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0A" w:rsidRPr="007A710A" w:rsidRDefault="007A710A" w:rsidP="007A710A">
      <w:pPr>
        <w:autoSpaceDE w:val="0"/>
        <w:autoSpaceDN w:val="0"/>
        <w:adjustRightInd w:val="0"/>
        <w:spacing w:after="0" w:line="240" w:lineRule="auto"/>
        <w:jc w:val="center"/>
        <w:rPr>
          <w:rFonts w:ascii="Arial" w:hAnsi="Arial" w:cs="Arial"/>
          <w:b/>
          <w:sz w:val="28"/>
          <w:szCs w:val="26"/>
          <w:u w:val="single"/>
        </w:rPr>
      </w:pPr>
      <w:r w:rsidRPr="007A710A">
        <w:rPr>
          <w:rFonts w:ascii="Arial" w:hAnsi="Arial" w:cs="Arial"/>
          <w:b/>
          <w:sz w:val="28"/>
          <w:szCs w:val="26"/>
          <w:u w:val="single"/>
        </w:rPr>
        <w:t>Profesionales de apoyo psicosocial</w:t>
      </w:r>
    </w:p>
    <w:p w:rsidR="007A710A" w:rsidRDefault="007A710A" w:rsidP="007A710A">
      <w:pPr>
        <w:autoSpaceDE w:val="0"/>
        <w:autoSpaceDN w:val="0"/>
        <w:adjustRightInd w:val="0"/>
        <w:spacing w:after="0" w:line="240" w:lineRule="auto"/>
        <w:rPr>
          <w:rFonts w:ascii="Arial" w:hAnsi="Arial" w:cs="Arial"/>
          <w:sz w:val="20"/>
          <w:szCs w:val="20"/>
        </w:rPr>
      </w:pPr>
    </w:p>
    <w:p w:rsidR="007A710A" w:rsidRPr="007A710A" w:rsidRDefault="007A710A" w:rsidP="007A710A">
      <w:pPr>
        <w:autoSpaceDE w:val="0"/>
        <w:autoSpaceDN w:val="0"/>
        <w:adjustRightInd w:val="0"/>
        <w:spacing w:after="0" w:line="240" w:lineRule="auto"/>
        <w:rPr>
          <w:rFonts w:ascii="Arial" w:hAnsi="Arial" w:cs="Arial"/>
          <w:b/>
          <w:szCs w:val="20"/>
        </w:rPr>
      </w:pPr>
      <w:r w:rsidRPr="007A710A">
        <w:rPr>
          <w:rFonts w:ascii="Arial" w:hAnsi="Arial" w:cs="Arial"/>
          <w:b/>
          <w:szCs w:val="20"/>
        </w:rPr>
        <w:t xml:space="preserve">Cargo Profesional Dupla </w:t>
      </w:r>
      <w:proofErr w:type="spellStart"/>
      <w:r w:rsidRPr="007A710A">
        <w:rPr>
          <w:rFonts w:ascii="Arial" w:hAnsi="Arial" w:cs="Arial"/>
          <w:b/>
          <w:szCs w:val="20"/>
        </w:rPr>
        <w:t>Pscosocial</w:t>
      </w:r>
      <w:proofErr w:type="spellEnd"/>
    </w:p>
    <w:p w:rsidR="007A710A" w:rsidRDefault="007A710A" w:rsidP="007A710A">
      <w:pPr>
        <w:autoSpaceDE w:val="0"/>
        <w:autoSpaceDN w:val="0"/>
        <w:adjustRightInd w:val="0"/>
        <w:spacing w:after="0" w:line="240" w:lineRule="auto"/>
        <w:rPr>
          <w:rFonts w:ascii="Arial" w:hAnsi="Arial" w:cs="Arial"/>
          <w:sz w:val="20"/>
          <w:szCs w:val="20"/>
        </w:rPr>
      </w:pP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Funciones claves para el cargo</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1. Participar en el Equipo de Convivencia Escolar.</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2. Colaborar y monitorear en diseño e implementación del Plan de gestión de Convivencia Escolar.</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3. Colabora</w:t>
      </w:r>
      <w:r>
        <w:rPr>
          <w:rFonts w:ascii="Arial" w:hAnsi="Arial" w:cs="Arial"/>
          <w:sz w:val="20"/>
          <w:szCs w:val="20"/>
        </w:rPr>
        <w:t>r</w:t>
      </w:r>
      <w:r w:rsidRPr="007A710A">
        <w:rPr>
          <w:rFonts w:ascii="Arial" w:hAnsi="Arial" w:cs="Arial"/>
          <w:sz w:val="20"/>
          <w:szCs w:val="20"/>
        </w:rPr>
        <w:t xml:space="preserve"> en la actualización y revisión de Manual de Convivencia Escolar y los protocolos que</w:t>
      </w:r>
      <w:r>
        <w:rPr>
          <w:rFonts w:ascii="Arial" w:hAnsi="Arial" w:cs="Arial"/>
          <w:sz w:val="20"/>
          <w:szCs w:val="20"/>
        </w:rPr>
        <w:t xml:space="preserve"> </w:t>
      </w:r>
      <w:r w:rsidRPr="007A710A">
        <w:rPr>
          <w:rFonts w:ascii="Arial" w:hAnsi="Arial" w:cs="Arial"/>
          <w:sz w:val="20"/>
          <w:szCs w:val="20"/>
        </w:rPr>
        <w:t>forman parte del Reglamento Interno.</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4. Acompañar y asesorar a docentes en la elaboración y desarrollo de estrategias y actividades que</w:t>
      </w:r>
      <w:r>
        <w:rPr>
          <w:rFonts w:ascii="Arial" w:hAnsi="Arial" w:cs="Arial"/>
          <w:sz w:val="20"/>
          <w:szCs w:val="20"/>
        </w:rPr>
        <w:t xml:space="preserve"> </w:t>
      </w:r>
      <w:r w:rsidRPr="007A710A">
        <w:rPr>
          <w:rFonts w:ascii="Arial" w:hAnsi="Arial" w:cs="Arial"/>
          <w:sz w:val="20"/>
          <w:szCs w:val="20"/>
        </w:rPr>
        <w:t>favorezcan el aprendizaje de los modos de convivir promovidos por la PNCE y el PEI.</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5. Atiende estudiantes, padres, madres y/o apoderados, que presentan necesidades y/o dificultades</w:t>
      </w:r>
      <w:r>
        <w:rPr>
          <w:rFonts w:ascii="Arial" w:hAnsi="Arial" w:cs="Arial"/>
          <w:sz w:val="20"/>
          <w:szCs w:val="20"/>
        </w:rPr>
        <w:t xml:space="preserve"> </w:t>
      </w:r>
      <w:r w:rsidRPr="007A710A">
        <w:rPr>
          <w:rFonts w:ascii="Arial" w:hAnsi="Arial" w:cs="Arial"/>
          <w:sz w:val="20"/>
          <w:szCs w:val="20"/>
        </w:rPr>
        <w:t>específicas en su participación en la convivencia.</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6. Desarrolla junto al equipo de convivencia, actividades en formato taller y/o capacitaciones a</w:t>
      </w:r>
      <w:r>
        <w:rPr>
          <w:rFonts w:ascii="Arial" w:hAnsi="Arial" w:cs="Arial"/>
          <w:sz w:val="20"/>
          <w:szCs w:val="20"/>
        </w:rPr>
        <w:t xml:space="preserve"> </w:t>
      </w:r>
      <w:r w:rsidRPr="007A710A">
        <w:rPr>
          <w:rFonts w:ascii="Arial" w:hAnsi="Arial" w:cs="Arial"/>
          <w:sz w:val="20"/>
          <w:szCs w:val="20"/>
        </w:rPr>
        <w:t>docentes, asistentes de la educación, estudiantes, padres y apoderados.</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7. Registra las acciones que realiza.</w:t>
      </w:r>
    </w:p>
    <w:p w:rsidR="007A710A" w:rsidRDefault="007A710A" w:rsidP="007A710A">
      <w:pPr>
        <w:autoSpaceDE w:val="0"/>
        <w:autoSpaceDN w:val="0"/>
        <w:adjustRightInd w:val="0"/>
        <w:spacing w:after="0" w:line="240" w:lineRule="auto"/>
        <w:rPr>
          <w:rFonts w:ascii="Arial" w:hAnsi="Arial" w:cs="Arial"/>
          <w:sz w:val="20"/>
          <w:szCs w:val="20"/>
        </w:rPr>
      </w:pPr>
    </w:p>
    <w:p w:rsidR="007A710A" w:rsidRDefault="007A710A" w:rsidP="007A710A">
      <w:pPr>
        <w:autoSpaceDE w:val="0"/>
        <w:autoSpaceDN w:val="0"/>
        <w:adjustRightInd w:val="0"/>
        <w:spacing w:after="0" w:line="240" w:lineRule="auto"/>
        <w:rPr>
          <w:rFonts w:ascii="Arial" w:hAnsi="Arial" w:cs="Arial"/>
          <w:sz w:val="20"/>
          <w:szCs w:val="20"/>
        </w:rPr>
      </w:pPr>
    </w:p>
    <w:p w:rsidR="007A710A" w:rsidRPr="007A710A" w:rsidRDefault="007A710A" w:rsidP="007A710A">
      <w:pPr>
        <w:autoSpaceDE w:val="0"/>
        <w:autoSpaceDN w:val="0"/>
        <w:adjustRightInd w:val="0"/>
        <w:spacing w:after="0" w:line="240" w:lineRule="auto"/>
        <w:rPr>
          <w:rFonts w:ascii="Arial" w:hAnsi="Arial" w:cs="Arial"/>
          <w:b/>
        </w:rPr>
      </w:pPr>
      <w:r w:rsidRPr="007A710A">
        <w:rPr>
          <w:rFonts w:ascii="Arial" w:hAnsi="Arial" w:cs="Arial"/>
          <w:b/>
        </w:rPr>
        <w:t>Conocimientos y/o Experiencia</w:t>
      </w:r>
    </w:p>
    <w:p w:rsidR="007A710A" w:rsidRPr="007A710A" w:rsidRDefault="007A710A" w:rsidP="007A710A">
      <w:pPr>
        <w:autoSpaceDE w:val="0"/>
        <w:autoSpaceDN w:val="0"/>
        <w:adjustRightInd w:val="0"/>
        <w:spacing w:after="0" w:line="240" w:lineRule="auto"/>
        <w:rPr>
          <w:rFonts w:ascii="Arial" w:hAnsi="Arial" w:cs="Arial"/>
          <w:sz w:val="20"/>
          <w:szCs w:val="20"/>
        </w:rPr>
      </w:pP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Normativa Educacional (especialmente, de</w:t>
      </w:r>
      <w:r w:rsidRPr="007A710A">
        <w:rPr>
          <w:rFonts w:ascii="Arial" w:hAnsi="Arial" w:cs="Arial"/>
          <w:sz w:val="20"/>
          <w:szCs w:val="20"/>
        </w:rPr>
        <w:t xml:space="preserve"> </w:t>
      </w:r>
      <w:r w:rsidRPr="007A710A">
        <w:rPr>
          <w:rFonts w:ascii="Arial" w:hAnsi="Arial" w:cs="Arial"/>
          <w:sz w:val="20"/>
          <w:szCs w:val="20"/>
        </w:rPr>
        <w:t>Convivencia Escolar).</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Derechos de infancia.</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Objetivos de Aprendizaje Transversales.</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Red comunal y territorial.</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xml:space="preserve">• Técnicas de resolución dialogada y pacífica </w:t>
      </w:r>
      <w:proofErr w:type="spellStart"/>
      <w:r w:rsidRPr="007A710A">
        <w:rPr>
          <w:rFonts w:ascii="Arial" w:hAnsi="Arial" w:cs="Arial"/>
          <w:sz w:val="20"/>
          <w:szCs w:val="20"/>
        </w:rPr>
        <w:t>deconflictos</w:t>
      </w:r>
      <w:proofErr w:type="spellEnd"/>
      <w:r w:rsidRPr="007A710A">
        <w:rPr>
          <w:rFonts w:ascii="Arial" w:hAnsi="Arial" w:cs="Arial"/>
          <w:sz w:val="20"/>
          <w:szCs w:val="20"/>
        </w:rPr>
        <w:t xml:space="preserve"> (mediación, arbitraje y negociación).</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Concepción de aprendizaje integral</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Características del desarrollo y aprendizaje delos estudiantes.</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Inclusión de la diversidad c</w:t>
      </w:r>
      <w:r w:rsidRPr="007A710A">
        <w:rPr>
          <w:rFonts w:ascii="Arial" w:hAnsi="Arial" w:cs="Arial"/>
          <w:sz w:val="20"/>
          <w:szCs w:val="20"/>
        </w:rPr>
        <w:t xml:space="preserve">ultural, personal, </w:t>
      </w:r>
      <w:r w:rsidRPr="007A710A">
        <w:rPr>
          <w:rFonts w:ascii="Arial" w:hAnsi="Arial" w:cs="Arial"/>
          <w:sz w:val="20"/>
          <w:szCs w:val="20"/>
        </w:rPr>
        <w:t xml:space="preserve">social, de género, en sus </w:t>
      </w:r>
      <w:r w:rsidRPr="007A710A">
        <w:rPr>
          <w:rFonts w:ascii="Arial" w:hAnsi="Arial" w:cs="Arial"/>
          <w:sz w:val="20"/>
          <w:szCs w:val="20"/>
        </w:rPr>
        <w:t>múltiples</w:t>
      </w:r>
      <w:r w:rsidRPr="007A710A">
        <w:rPr>
          <w:rFonts w:ascii="Arial" w:hAnsi="Arial" w:cs="Arial"/>
          <w:sz w:val="20"/>
          <w:szCs w:val="20"/>
        </w:rPr>
        <w:t xml:space="preserve"> dimensiones.</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Sistemas de protección social.</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 Desarrollo de competencias parentales</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 Protocolos de actuación y derivación frente</w:t>
      </w:r>
      <w:r w:rsidRPr="007A710A">
        <w:rPr>
          <w:rFonts w:ascii="Arial" w:hAnsi="Arial" w:cs="Arial"/>
          <w:sz w:val="20"/>
          <w:szCs w:val="20"/>
        </w:rPr>
        <w:t xml:space="preserve"> </w:t>
      </w:r>
      <w:r w:rsidRPr="007A710A">
        <w:rPr>
          <w:rFonts w:ascii="Arial" w:hAnsi="Arial" w:cs="Arial"/>
          <w:sz w:val="20"/>
          <w:szCs w:val="20"/>
        </w:rPr>
        <w:t>a situaciones de vulneración de derechos,</w:t>
      </w:r>
      <w:r w:rsidRPr="007A710A">
        <w:rPr>
          <w:rFonts w:ascii="Arial" w:hAnsi="Arial" w:cs="Arial"/>
          <w:sz w:val="20"/>
          <w:szCs w:val="20"/>
        </w:rPr>
        <w:t xml:space="preserve"> </w:t>
      </w:r>
      <w:r w:rsidRPr="007A710A">
        <w:rPr>
          <w:rFonts w:ascii="Arial" w:hAnsi="Arial" w:cs="Arial"/>
          <w:sz w:val="20"/>
          <w:szCs w:val="20"/>
        </w:rPr>
        <w:t>maltrato, problemas de salud o violencia a las</w:t>
      </w:r>
      <w:r w:rsidRPr="007A710A">
        <w:rPr>
          <w:rFonts w:ascii="Arial" w:hAnsi="Arial" w:cs="Arial"/>
          <w:sz w:val="20"/>
          <w:szCs w:val="20"/>
        </w:rPr>
        <w:t xml:space="preserve"> </w:t>
      </w:r>
      <w:r w:rsidRPr="007A710A">
        <w:rPr>
          <w:rFonts w:ascii="Arial" w:hAnsi="Arial" w:cs="Arial"/>
          <w:sz w:val="20"/>
          <w:szCs w:val="20"/>
        </w:rPr>
        <w:t>redes o instituciones que corresponda.</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 Otros Indicadores de Calidad.</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 Factores que inciden en la deserción escolar</w:t>
      </w: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 Documentos internos: PEI, PME, Reglamento</w:t>
      </w:r>
      <w:r w:rsidRPr="007A710A">
        <w:rPr>
          <w:rFonts w:ascii="Arial" w:hAnsi="Arial" w:cs="Arial"/>
          <w:sz w:val="20"/>
          <w:szCs w:val="20"/>
        </w:rPr>
        <w:t xml:space="preserve"> </w:t>
      </w:r>
      <w:r w:rsidRPr="007A710A">
        <w:rPr>
          <w:rFonts w:ascii="Arial" w:hAnsi="Arial" w:cs="Arial"/>
          <w:sz w:val="20"/>
          <w:szCs w:val="20"/>
        </w:rPr>
        <w:t>Interno y Plan de gestión de Convivencia</w:t>
      </w:r>
      <w:r w:rsidRPr="007A710A">
        <w:rPr>
          <w:rFonts w:ascii="Arial" w:hAnsi="Arial" w:cs="Arial"/>
          <w:sz w:val="20"/>
          <w:szCs w:val="20"/>
        </w:rPr>
        <w:t xml:space="preserve"> </w:t>
      </w:r>
      <w:r w:rsidRPr="007A710A">
        <w:rPr>
          <w:rFonts w:ascii="Arial" w:hAnsi="Arial" w:cs="Arial"/>
          <w:sz w:val="20"/>
          <w:szCs w:val="20"/>
        </w:rPr>
        <w:t>Escolar.</w:t>
      </w:r>
    </w:p>
    <w:p w:rsid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 xml:space="preserve">• Habilidades para el trabajo </w:t>
      </w:r>
      <w:proofErr w:type="spellStart"/>
      <w:r w:rsidRPr="007A710A">
        <w:rPr>
          <w:rFonts w:ascii="Arial" w:hAnsi="Arial" w:cs="Arial"/>
          <w:sz w:val="20"/>
          <w:szCs w:val="20"/>
        </w:rPr>
        <w:t>colaborativo</w:t>
      </w:r>
      <w:proofErr w:type="gramStart"/>
      <w:r w:rsidRPr="007A710A">
        <w:rPr>
          <w:rFonts w:ascii="Arial" w:hAnsi="Arial" w:cs="Arial"/>
          <w:sz w:val="20"/>
          <w:szCs w:val="20"/>
        </w:rPr>
        <w:t>,democrático</w:t>
      </w:r>
      <w:proofErr w:type="spellEnd"/>
      <w:proofErr w:type="gramEnd"/>
      <w:r w:rsidRPr="007A710A">
        <w:rPr>
          <w:rFonts w:ascii="Arial" w:hAnsi="Arial" w:cs="Arial"/>
          <w:sz w:val="20"/>
          <w:szCs w:val="20"/>
        </w:rPr>
        <w:t>, reflexivo y cooperativo con grupos</w:t>
      </w:r>
      <w:r w:rsidRPr="007A710A">
        <w:rPr>
          <w:rFonts w:ascii="Arial" w:hAnsi="Arial" w:cs="Arial"/>
          <w:sz w:val="20"/>
          <w:szCs w:val="20"/>
        </w:rPr>
        <w:t xml:space="preserve"> </w:t>
      </w:r>
      <w:r w:rsidRPr="007A710A">
        <w:rPr>
          <w:rFonts w:ascii="Arial" w:hAnsi="Arial" w:cs="Arial"/>
          <w:sz w:val="20"/>
          <w:szCs w:val="20"/>
        </w:rPr>
        <w:t>de docentes, asistentes, estudiantes y familias.</w:t>
      </w:r>
    </w:p>
    <w:p w:rsidR="007A710A" w:rsidRDefault="007A710A" w:rsidP="007A710A">
      <w:pPr>
        <w:autoSpaceDE w:val="0"/>
        <w:autoSpaceDN w:val="0"/>
        <w:adjustRightInd w:val="0"/>
        <w:spacing w:after="0" w:line="240" w:lineRule="auto"/>
        <w:jc w:val="both"/>
        <w:rPr>
          <w:rFonts w:ascii="Arial" w:hAnsi="Arial" w:cs="Arial"/>
          <w:sz w:val="20"/>
          <w:szCs w:val="20"/>
        </w:rPr>
      </w:pPr>
    </w:p>
    <w:p w:rsidR="007A710A" w:rsidRPr="007A710A" w:rsidRDefault="007A710A" w:rsidP="007A710A">
      <w:pPr>
        <w:autoSpaceDE w:val="0"/>
        <w:autoSpaceDN w:val="0"/>
        <w:adjustRightInd w:val="0"/>
        <w:spacing w:after="0" w:line="240" w:lineRule="auto"/>
        <w:rPr>
          <w:rFonts w:ascii="Arial" w:hAnsi="Arial" w:cs="Arial"/>
          <w:b/>
        </w:rPr>
      </w:pPr>
      <w:r w:rsidRPr="007A710A">
        <w:rPr>
          <w:rFonts w:ascii="Arial" w:hAnsi="Arial" w:cs="Arial"/>
          <w:b/>
        </w:rPr>
        <w:t>Normativa y orientaciones para el desempeño:</w:t>
      </w:r>
    </w:p>
    <w:p w:rsidR="007A710A" w:rsidRPr="007A710A" w:rsidRDefault="007A710A" w:rsidP="007A710A">
      <w:pPr>
        <w:autoSpaceDE w:val="0"/>
        <w:autoSpaceDN w:val="0"/>
        <w:adjustRightInd w:val="0"/>
        <w:spacing w:after="0" w:line="240" w:lineRule="auto"/>
        <w:jc w:val="both"/>
        <w:rPr>
          <w:rFonts w:ascii="Arial" w:hAnsi="Arial" w:cs="Arial"/>
          <w:b/>
        </w:rPr>
      </w:pPr>
    </w:p>
    <w:p w:rsidR="007A710A" w:rsidRPr="007A710A" w:rsidRDefault="007A710A" w:rsidP="007A710A">
      <w:pPr>
        <w:autoSpaceDE w:val="0"/>
        <w:autoSpaceDN w:val="0"/>
        <w:adjustRightInd w:val="0"/>
        <w:spacing w:after="0" w:line="240" w:lineRule="auto"/>
        <w:jc w:val="both"/>
        <w:rPr>
          <w:rFonts w:ascii="Arial" w:hAnsi="Arial" w:cs="Arial"/>
          <w:sz w:val="20"/>
          <w:szCs w:val="20"/>
        </w:rPr>
      </w:pPr>
      <w:r w:rsidRPr="007A710A">
        <w:rPr>
          <w:rFonts w:ascii="Arial" w:hAnsi="Arial" w:cs="Arial"/>
          <w:sz w:val="20"/>
          <w:szCs w:val="20"/>
        </w:rPr>
        <w:t>• Ley 20.370 General de Educación</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Ley 20.536 sobre Violencia Escolar</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Ley 19.979 JEC</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Ley 20.845 de Inclusión Escolar</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Ley 20.911 crea plan de Formación Ciudadana</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Ley 20.084 de Responsabilidad Penal</w:t>
      </w:r>
      <w:r w:rsidRPr="007A710A">
        <w:rPr>
          <w:rFonts w:ascii="Arial" w:hAnsi="Arial" w:cs="Arial"/>
          <w:sz w:val="20"/>
          <w:szCs w:val="20"/>
        </w:rPr>
        <w:t xml:space="preserve"> </w:t>
      </w:r>
      <w:r w:rsidRPr="007A710A">
        <w:rPr>
          <w:rFonts w:ascii="Arial" w:hAnsi="Arial" w:cs="Arial"/>
          <w:sz w:val="20"/>
          <w:szCs w:val="20"/>
        </w:rPr>
        <w:t>Adolescente</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Ley 20.609 sobre antidiscriminación</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Decreto N° 024 reglamenta Consejos Escolares</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Decreto N° 524 sobre Centros de Estudiantes</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Decreto N° 565 aprueba reglamento general de</w:t>
      </w:r>
      <w:r w:rsidRPr="007A710A">
        <w:rPr>
          <w:rFonts w:ascii="Arial" w:hAnsi="Arial" w:cs="Arial"/>
          <w:sz w:val="20"/>
          <w:szCs w:val="20"/>
        </w:rPr>
        <w:t xml:space="preserve"> </w:t>
      </w:r>
      <w:r w:rsidRPr="007A710A">
        <w:rPr>
          <w:rFonts w:ascii="Arial" w:hAnsi="Arial" w:cs="Arial"/>
          <w:sz w:val="20"/>
          <w:szCs w:val="20"/>
        </w:rPr>
        <w:t>Centros de Padres y Apoderados</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Decreto N° 215 sobre uniforme escolar</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Decreto N° 381 establece Otros indicadores de</w:t>
      </w:r>
      <w:r w:rsidRPr="007A710A">
        <w:rPr>
          <w:rFonts w:ascii="Arial" w:hAnsi="Arial" w:cs="Arial"/>
          <w:sz w:val="20"/>
          <w:szCs w:val="20"/>
        </w:rPr>
        <w:t xml:space="preserve"> </w:t>
      </w:r>
      <w:r w:rsidRPr="007A710A">
        <w:rPr>
          <w:rFonts w:ascii="Arial" w:hAnsi="Arial" w:cs="Arial"/>
          <w:sz w:val="20"/>
          <w:szCs w:val="20"/>
        </w:rPr>
        <w:t>calidad</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Decreto N° 924 reglamenta Clases de Religión</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Circular N° 1 Superintendencia de Educación</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Circular N° 8 Superintendencia de Educación</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lastRenderedPageBreak/>
        <w:t>• Circular N° 193 Superintendencia de Educación</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Circular N° 482 Superintendencia de Educación</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Ley 21.067 Defensoría de los Derechos de la Niñez</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Política Nacional de Convivencia Escolar</w:t>
      </w:r>
    </w:p>
    <w:p w:rsidR="007A710A" w:rsidRPr="007A710A" w:rsidRDefault="007A710A" w:rsidP="007A710A">
      <w:pPr>
        <w:autoSpaceDE w:val="0"/>
        <w:autoSpaceDN w:val="0"/>
        <w:adjustRightInd w:val="0"/>
        <w:spacing w:after="0" w:line="240" w:lineRule="auto"/>
        <w:rPr>
          <w:rFonts w:ascii="Arial" w:hAnsi="Arial" w:cs="Arial"/>
          <w:sz w:val="20"/>
          <w:szCs w:val="20"/>
        </w:rPr>
      </w:pPr>
      <w:r w:rsidRPr="007A710A">
        <w:rPr>
          <w:rFonts w:ascii="Arial" w:hAnsi="Arial" w:cs="Arial"/>
          <w:sz w:val="20"/>
          <w:szCs w:val="20"/>
        </w:rPr>
        <w:t>• Planes solicitados por normativa (ej. Plan de</w:t>
      </w:r>
      <w:r>
        <w:rPr>
          <w:rFonts w:ascii="Arial" w:hAnsi="Arial" w:cs="Arial"/>
          <w:sz w:val="20"/>
          <w:szCs w:val="20"/>
        </w:rPr>
        <w:t xml:space="preserve"> </w:t>
      </w:r>
      <w:r w:rsidRPr="007A710A">
        <w:rPr>
          <w:rFonts w:ascii="Arial" w:hAnsi="Arial" w:cs="Arial"/>
          <w:sz w:val="20"/>
          <w:szCs w:val="20"/>
        </w:rPr>
        <w:t>Formación Ciudadana)</w:t>
      </w:r>
    </w:p>
    <w:p w:rsidR="007A710A" w:rsidRDefault="007A710A" w:rsidP="007A710A">
      <w:pPr>
        <w:autoSpaceDE w:val="0"/>
        <w:autoSpaceDN w:val="0"/>
        <w:adjustRightInd w:val="0"/>
        <w:spacing w:after="0" w:line="240" w:lineRule="auto"/>
        <w:rPr>
          <w:rFonts w:ascii="Arial" w:hAnsi="Arial" w:cs="Arial"/>
          <w:sz w:val="20"/>
          <w:szCs w:val="20"/>
        </w:rPr>
      </w:pPr>
    </w:p>
    <w:p w:rsidR="009C5FF3" w:rsidRDefault="009C5FF3" w:rsidP="007A710A">
      <w:pPr>
        <w:autoSpaceDE w:val="0"/>
        <w:autoSpaceDN w:val="0"/>
        <w:adjustRightInd w:val="0"/>
        <w:spacing w:after="0" w:line="240" w:lineRule="auto"/>
        <w:rPr>
          <w:rFonts w:ascii="Arial" w:hAnsi="Arial" w:cs="Arial"/>
          <w:sz w:val="20"/>
          <w:szCs w:val="20"/>
        </w:rPr>
      </w:pPr>
    </w:p>
    <w:p w:rsidR="009C5FF3" w:rsidRDefault="009C5FF3" w:rsidP="007A710A">
      <w:pPr>
        <w:autoSpaceDE w:val="0"/>
        <w:autoSpaceDN w:val="0"/>
        <w:adjustRightInd w:val="0"/>
        <w:spacing w:after="0" w:line="240" w:lineRule="auto"/>
        <w:rPr>
          <w:rFonts w:ascii="Arial" w:hAnsi="Arial" w:cs="Arial"/>
          <w:sz w:val="20"/>
          <w:szCs w:val="20"/>
        </w:rPr>
      </w:pPr>
    </w:p>
    <w:tbl>
      <w:tblPr>
        <w:tblW w:w="9055" w:type="dxa"/>
        <w:tblCellSpacing w:w="20" w:type="dxa"/>
        <w:tblInd w:w="-44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1E0" w:firstRow="1" w:lastRow="1" w:firstColumn="1" w:lastColumn="1" w:noHBand="0" w:noVBand="0"/>
      </w:tblPr>
      <w:tblGrid>
        <w:gridCol w:w="1847"/>
        <w:gridCol w:w="1805"/>
        <w:gridCol w:w="3011"/>
        <w:gridCol w:w="2392"/>
      </w:tblGrid>
      <w:tr w:rsidR="009C5FF3" w:rsidRPr="009C5FF3" w:rsidTr="009C5FF3">
        <w:trPr>
          <w:trHeight w:val="279"/>
          <w:tblCellSpacing w:w="20" w:type="dxa"/>
        </w:trPr>
        <w:tc>
          <w:tcPr>
            <w:tcW w:w="8975" w:type="dxa"/>
            <w:gridSpan w:val="4"/>
            <w:shd w:val="clear" w:color="auto" w:fill="C0C0C0"/>
          </w:tcPr>
          <w:p w:rsidR="009C5FF3" w:rsidRPr="009C5FF3" w:rsidRDefault="009C5FF3" w:rsidP="002E01F3">
            <w:pPr>
              <w:tabs>
                <w:tab w:val="left" w:pos="2127"/>
              </w:tabs>
              <w:spacing w:after="0" w:line="240" w:lineRule="auto"/>
              <w:jc w:val="center"/>
              <w:rPr>
                <w:rFonts w:ascii="Verdana" w:eastAsia="Calibri" w:hAnsi="Verdana" w:cs="Times New Roman"/>
                <w:b/>
                <w:sz w:val="20"/>
                <w:szCs w:val="20"/>
                <w:lang w:eastAsia="es-CL"/>
              </w:rPr>
            </w:pPr>
            <w:r w:rsidRPr="009C5FF3">
              <w:rPr>
                <w:rFonts w:ascii="Verdana" w:eastAsia="Calibri" w:hAnsi="Verdana" w:cs="Times New Roman"/>
                <w:b/>
                <w:sz w:val="20"/>
                <w:szCs w:val="20"/>
                <w:lang w:eastAsia="es-CL"/>
              </w:rPr>
              <w:t xml:space="preserve">Competencias </w:t>
            </w:r>
          </w:p>
        </w:tc>
      </w:tr>
      <w:tr w:rsidR="009C5FF3" w:rsidRPr="009C5FF3" w:rsidTr="009C5FF3">
        <w:trPr>
          <w:trHeight w:val="279"/>
          <w:tblCellSpacing w:w="20" w:type="dxa"/>
        </w:trPr>
        <w:tc>
          <w:tcPr>
            <w:tcW w:w="1787" w:type="dxa"/>
            <w:shd w:val="clear" w:color="auto" w:fill="C0C0C0"/>
            <w:vAlign w:val="center"/>
          </w:tcPr>
          <w:p w:rsidR="009C5FF3" w:rsidRPr="009C5FF3" w:rsidRDefault="009C5FF3" w:rsidP="009C5FF3">
            <w:pPr>
              <w:spacing w:after="0" w:line="240" w:lineRule="auto"/>
              <w:jc w:val="center"/>
              <w:rPr>
                <w:rFonts w:ascii="Verdana" w:eastAsia="Calibri" w:hAnsi="Verdana" w:cs="Times New Roman"/>
                <w:b/>
                <w:sz w:val="20"/>
                <w:szCs w:val="20"/>
                <w:lang w:eastAsia="es-CL"/>
              </w:rPr>
            </w:pPr>
            <w:r w:rsidRPr="009C5FF3">
              <w:rPr>
                <w:rFonts w:ascii="Verdana" w:eastAsia="Calibri" w:hAnsi="Verdana" w:cs="Times New Roman"/>
                <w:b/>
                <w:sz w:val="20"/>
                <w:szCs w:val="20"/>
                <w:lang w:eastAsia="es-CL"/>
              </w:rPr>
              <w:t>Código y Nombre de Competencia</w:t>
            </w:r>
          </w:p>
        </w:tc>
        <w:tc>
          <w:tcPr>
            <w:tcW w:w="1765" w:type="dxa"/>
            <w:shd w:val="clear" w:color="auto" w:fill="C0C0C0"/>
            <w:vAlign w:val="center"/>
          </w:tcPr>
          <w:p w:rsidR="009C5FF3" w:rsidRPr="009C5FF3" w:rsidRDefault="009C5FF3" w:rsidP="009C5FF3">
            <w:pPr>
              <w:spacing w:after="0" w:line="240" w:lineRule="auto"/>
              <w:jc w:val="center"/>
              <w:rPr>
                <w:rFonts w:ascii="Verdana" w:eastAsia="Calibri" w:hAnsi="Verdana" w:cs="Times New Roman"/>
                <w:b/>
                <w:sz w:val="20"/>
                <w:szCs w:val="20"/>
                <w:lang w:eastAsia="es-CL"/>
              </w:rPr>
            </w:pPr>
            <w:r w:rsidRPr="009C5FF3">
              <w:rPr>
                <w:rFonts w:ascii="Verdana" w:eastAsia="Calibri" w:hAnsi="Verdana" w:cs="Times New Roman"/>
                <w:b/>
                <w:sz w:val="20"/>
                <w:szCs w:val="20"/>
                <w:lang w:eastAsia="es-CL"/>
              </w:rPr>
              <w:t>Definición de Competencias</w:t>
            </w:r>
          </w:p>
        </w:tc>
        <w:tc>
          <w:tcPr>
            <w:tcW w:w="2971" w:type="dxa"/>
            <w:shd w:val="clear" w:color="auto" w:fill="C0C0C0"/>
            <w:vAlign w:val="center"/>
          </w:tcPr>
          <w:p w:rsidR="009C5FF3" w:rsidRPr="009C5FF3" w:rsidRDefault="009C5FF3" w:rsidP="009C5FF3">
            <w:pPr>
              <w:spacing w:after="0" w:line="240" w:lineRule="auto"/>
              <w:jc w:val="center"/>
              <w:rPr>
                <w:rFonts w:ascii="Verdana" w:eastAsia="Calibri" w:hAnsi="Verdana" w:cs="Times New Roman"/>
                <w:b/>
                <w:sz w:val="20"/>
                <w:szCs w:val="20"/>
                <w:lang w:eastAsia="es-CL"/>
              </w:rPr>
            </w:pPr>
            <w:r w:rsidRPr="009C5FF3">
              <w:rPr>
                <w:rFonts w:ascii="Verdana" w:eastAsia="Calibri" w:hAnsi="Verdana" w:cs="Times New Roman"/>
                <w:b/>
                <w:sz w:val="20"/>
                <w:szCs w:val="20"/>
                <w:lang w:eastAsia="es-CL"/>
              </w:rPr>
              <w:t>Descripción de Niveles</w:t>
            </w:r>
          </w:p>
        </w:tc>
        <w:tc>
          <w:tcPr>
            <w:tcW w:w="2332" w:type="dxa"/>
            <w:shd w:val="clear" w:color="auto" w:fill="C0C0C0"/>
            <w:vAlign w:val="center"/>
          </w:tcPr>
          <w:p w:rsidR="009C5FF3" w:rsidRPr="009C5FF3" w:rsidRDefault="009C5FF3" w:rsidP="009C5FF3">
            <w:pPr>
              <w:spacing w:after="0" w:line="240" w:lineRule="auto"/>
              <w:jc w:val="center"/>
              <w:rPr>
                <w:rFonts w:ascii="Verdana" w:eastAsia="Calibri" w:hAnsi="Verdana" w:cs="Times New Roman"/>
                <w:b/>
                <w:sz w:val="20"/>
                <w:szCs w:val="20"/>
                <w:lang w:eastAsia="es-CL"/>
              </w:rPr>
            </w:pPr>
            <w:r w:rsidRPr="009C5FF3">
              <w:rPr>
                <w:rFonts w:ascii="Verdana" w:eastAsia="Calibri" w:hAnsi="Verdana" w:cs="Times New Roman"/>
                <w:b/>
                <w:sz w:val="20"/>
                <w:szCs w:val="20"/>
                <w:lang w:eastAsia="es-CL"/>
              </w:rPr>
              <w:t>Nivel requerido para el cargo</w:t>
            </w:r>
          </w:p>
        </w:tc>
      </w:tr>
      <w:tr w:rsidR="009C5FF3" w:rsidRPr="009C5FF3" w:rsidTr="009C5FF3">
        <w:trPr>
          <w:cantSplit/>
          <w:trHeight w:val="361"/>
          <w:tblCellSpacing w:w="20" w:type="dxa"/>
        </w:trPr>
        <w:tc>
          <w:tcPr>
            <w:tcW w:w="1787" w:type="dxa"/>
            <w:vMerge w:val="restart"/>
          </w:tcPr>
          <w:p w:rsidR="009C5FF3" w:rsidRPr="009C5FF3" w:rsidRDefault="009C5FF3" w:rsidP="009C5FF3">
            <w:pPr>
              <w:spacing w:after="0" w:line="240" w:lineRule="auto"/>
              <w:jc w:val="both"/>
              <w:rPr>
                <w:rFonts w:ascii="Verdana" w:eastAsia="Calibri" w:hAnsi="Verdana" w:cs="Arial"/>
                <w:color w:val="000000"/>
                <w:sz w:val="20"/>
                <w:szCs w:val="20"/>
                <w:lang w:eastAsia="es-CL"/>
              </w:rPr>
            </w:pPr>
            <w:r w:rsidRPr="009C5FF3">
              <w:rPr>
                <w:rFonts w:ascii="Verdana" w:eastAsia="Calibri" w:hAnsi="Verdana" w:cs="Arial"/>
                <w:color w:val="000000"/>
                <w:sz w:val="20"/>
                <w:szCs w:val="20"/>
                <w:lang w:eastAsia="es-CL"/>
              </w:rPr>
              <w:t>PROBIDAD</w:t>
            </w:r>
          </w:p>
          <w:p w:rsidR="009C5FF3" w:rsidRPr="009C5FF3" w:rsidRDefault="009C5FF3" w:rsidP="009C5FF3">
            <w:pPr>
              <w:spacing w:after="0" w:line="240" w:lineRule="auto"/>
              <w:ind w:firstLineChars="100" w:firstLine="200"/>
              <w:rPr>
                <w:rFonts w:ascii="Verdana" w:eastAsia="Calibri" w:hAnsi="Verdana" w:cs="Arial"/>
                <w:color w:val="000000"/>
                <w:sz w:val="20"/>
                <w:szCs w:val="20"/>
                <w:lang w:eastAsia="es-CL"/>
              </w:rPr>
            </w:pPr>
          </w:p>
        </w:tc>
        <w:tc>
          <w:tcPr>
            <w:tcW w:w="1765" w:type="dxa"/>
            <w:vMerge w:val="restart"/>
          </w:tcPr>
          <w:p w:rsidR="009C5FF3" w:rsidRPr="009C5FF3" w:rsidRDefault="009C5FF3" w:rsidP="009C5FF3">
            <w:pPr>
              <w:spacing w:after="0" w:line="240" w:lineRule="auto"/>
              <w:jc w:val="both"/>
              <w:rPr>
                <w:rFonts w:ascii="Verdana" w:eastAsia="Calibri" w:hAnsi="Verdana" w:cs="Arial"/>
                <w:color w:val="000000"/>
                <w:sz w:val="20"/>
                <w:szCs w:val="20"/>
                <w:lang w:eastAsia="es-CL"/>
              </w:rPr>
            </w:pPr>
            <w:r w:rsidRPr="009C5FF3">
              <w:rPr>
                <w:rFonts w:ascii="Verdana" w:eastAsia="Calibri" w:hAnsi="Verdana" w:cs="Arial"/>
                <w:color w:val="000000"/>
                <w:sz w:val="20"/>
                <w:szCs w:val="20"/>
                <w:lang w:eastAsia="es-CL"/>
              </w:rPr>
              <w:t>Capacidad para actuar de modo honesto, leal e intachable en todas las actividades que realiza para cumplir con la labor encomendada. Implica subordinar el interés particular al interés general o bien común.</w:t>
            </w: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4. Actúa de un modo honesto, leal e intachable en todas las actividades que realiza, sin requerir supervisión de la jefatura. Su conducta es un ejemplo a seguir por sus compañeros de trabajo.</w:t>
            </w:r>
          </w:p>
        </w:tc>
        <w:tc>
          <w:tcPr>
            <w:tcW w:w="2332" w:type="dxa"/>
            <w:vMerge w:val="restart"/>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r w:rsidRPr="009C5FF3">
              <w:rPr>
                <w:rFonts w:ascii="Verdana" w:eastAsia="Calibri" w:hAnsi="Verdana" w:cs="Times New Roman"/>
                <w:sz w:val="20"/>
                <w:szCs w:val="20"/>
                <w:lang w:eastAsia="es-CL"/>
              </w:rPr>
              <w:t>4</w:t>
            </w:r>
          </w:p>
        </w:tc>
      </w:tr>
      <w:tr w:rsidR="009C5FF3" w:rsidRPr="009C5FF3" w:rsidTr="009C5FF3">
        <w:trPr>
          <w:cantSplit/>
          <w:trHeight w:val="329"/>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 xml:space="preserve">3. Permanentemente actúa de un modo honesto, leal e intachable en las actividades que realiza. </w:t>
            </w:r>
          </w:p>
        </w:tc>
        <w:tc>
          <w:tcPr>
            <w:tcW w:w="2332" w:type="dxa"/>
            <w:vMerge/>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p>
        </w:tc>
      </w:tr>
      <w:tr w:rsidR="009C5FF3" w:rsidRPr="009C5FF3" w:rsidTr="009C5FF3">
        <w:trPr>
          <w:cantSplit/>
          <w:trHeight w:val="22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 xml:space="preserve">2. Actúa de un modo honesto, leal e intachable en algunas actividades que realiza. Requiere supervisión constante para cumplir con lo anterior. </w:t>
            </w:r>
          </w:p>
        </w:tc>
        <w:tc>
          <w:tcPr>
            <w:tcW w:w="2332" w:type="dxa"/>
            <w:vMerge/>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p>
        </w:tc>
      </w:tr>
      <w:tr w:rsidR="009C5FF3" w:rsidRPr="009C5FF3" w:rsidTr="009C5FF3">
        <w:trPr>
          <w:trHeight w:val="29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 xml:space="preserve">1. Sólo en ocasiones actúa de un modo honesto, leal o intachable. Privilegia el interés particular por el sobre el interés general. </w:t>
            </w:r>
          </w:p>
        </w:tc>
        <w:tc>
          <w:tcPr>
            <w:tcW w:w="2332" w:type="dxa"/>
            <w:vMerge/>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p>
        </w:tc>
      </w:tr>
      <w:tr w:rsidR="009C5FF3" w:rsidRPr="009C5FF3" w:rsidTr="009C5FF3">
        <w:trPr>
          <w:trHeight w:val="294"/>
          <w:tblCellSpacing w:w="20" w:type="dxa"/>
        </w:trPr>
        <w:tc>
          <w:tcPr>
            <w:tcW w:w="1787" w:type="dxa"/>
            <w:vMerge w:val="restart"/>
          </w:tcPr>
          <w:p w:rsidR="009C5FF3" w:rsidRPr="009C5FF3" w:rsidRDefault="009C5FF3" w:rsidP="009C5FF3">
            <w:pPr>
              <w:spacing w:after="0" w:line="240" w:lineRule="auto"/>
              <w:rPr>
                <w:rFonts w:ascii="Verdana" w:eastAsia="Calibri" w:hAnsi="Verdana" w:cs="Arial"/>
                <w:color w:val="000000"/>
                <w:sz w:val="20"/>
                <w:szCs w:val="20"/>
                <w:lang w:eastAsia="es-CL"/>
              </w:rPr>
            </w:pPr>
            <w:r w:rsidRPr="009C5FF3">
              <w:rPr>
                <w:rFonts w:ascii="Verdana" w:eastAsia="Calibri" w:hAnsi="Verdana" w:cs="Arial"/>
                <w:color w:val="000000"/>
                <w:sz w:val="20"/>
                <w:szCs w:val="20"/>
                <w:lang w:eastAsia="es-CL"/>
              </w:rPr>
              <w:t>TRABAJO COLABORATIVO</w:t>
            </w:r>
          </w:p>
        </w:tc>
        <w:tc>
          <w:tcPr>
            <w:tcW w:w="1765" w:type="dxa"/>
            <w:vMerge w:val="restart"/>
          </w:tcPr>
          <w:p w:rsidR="009C5FF3" w:rsidRPr="009C5FF3" w:rsidRDefault="009C5FF3" w:rsidP="009C5FF3">
            <w:pPr>
              <w:spacing w:after="0" w:line="240" w:lineRule="auto"/>
              <w:jc w:val="both"/>
              <w:rPr>
                <w:rFonts w:ascii="Verdana" w:eastAsia="Calibri" w:hAnsi="Verdana" w:cs="Arial"/>
                <w:color w:val="000000"/>
                <w:sz w:val="20"/>
                <w:szCs w:val="20"/>
                <w:lang w:eastAsia="es-CL"/>
              </w:rPr>
            </w:pPr>
            <w:r w:rsidRPr="009C5FF3">
              <w:rPr>
                <w:rFonts w:ascii="Verdana" w:eastAsia="Calibri" w:hAnsi="Verdana" w:cs="Arial"/>
                <w:color w:val="000000"/>
                <w:sz w:val="20"/>
                <w:szCs w:val="20"/>
                <w:lang w:eastAsia="es-CL"/>
              </w:rPr>
              <w:t xml:space="preserve">Capacidad para crear y mantener relaciones interpersonales efectivas al interior del equipo de trabajo, colaborando con otros para el cumplimiento de los objetivos institucionales, facilitando un </w:t>
            </w:r>
            <w:r w:rsidRPr="009C5FF3">
              <w:rPr>
                <w:rFonts w:ascii="Verdana" w:eastAsia="Calibri" w:hAnsi="Verdana" w:cs="Arial"/>
                <w:color w:val="000000"/>
                <w:sz w:val="20"/>
                <w:szCs w:val="20"/>
                <w:lang w:eastAsia="es-CL"/>
              </w:rPr>
              <w:lastRenderedPageBreak/>
              <w:t>clima laboral armónico que permita el desarrollo de las capacidades del grupo.</w:t>
            </w: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lastRenderedPageBreak/>
              <w:t xml:space="preserve">4. Crea y mantiene relaciones interpersonales efectivas con todas las personas que interactúa en su trabajo. Se destaca por colaborar siempre con otros para el logro de los objetivos institucionales, favoreciendo climas laborales armónicos en los equipos de trabajo.   </w:t>
            </w:r>
          </w:p>
        </w:tc>
        <w:tc>
          <w:tcPr>
            <w:tcW w:w="2332" w:type="dxa"/>
            <w:vMerge w:val="restart"/>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r w:rsidRPr="009C5FF3">
              <w:rPr>
                <w:rFonts w:ascii="Verdana" w:eastAsia="Calibri" w:hAnsi="Verdana" w:cs="Times New Roman"/>
                <w:sz w:val="20"/>
                <w:szCs w:val="20"/>
                <w:lang w:eastAsia="es-CL"/>
              </w:rPr>
              <w:t>3</w:t>
            </w:r>
          </w:p>
        </w:tc>
      </w:tr>
      <w:tr w:rsidR="009C5FF3" w:rsidRPr="009C5FF3" w:rsidTr="009C5FF3">
        <w:trPr>
          <w:trHeight w:val="29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 xml:space="preserve">3. Mantiene relaciones interpersonales adecuadas al interior de su equipo de trabajo. Posee disposición al trabajo colaborativo y </w:t>
            </w:r>
            <w:r w:rsidRPr="009C5FF3">
              <w:rPr>
                <w:rFonts w:ascii="Verdana" w:eastAsia="Calibri" w:hAnsi="Verdana" w:cs="Arial"/>
                <w:sz w:val="20"/>
                <w:szCs w:val="20"/>
                <w:lang w:eastAsia="es-CL"/>
              </w:rPr>
              <w:lastRenderedPageBreak/>
              <w:t xml:space="preserve">procura mantener climas laborales adecuados para cumplir con los objetivos institucionales. </w:t>
            </w:r>
          </w:p>
        </w:tc>
        <w:tc>
          <w:tcPr>
            <w:tcW w:w="2332" w:type="dxa"/>
            <w:vMerge/>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p>
        </w:tc>
      </w:tr>
      <w:tr w:rsidR="009C5FF3" w:rsidRPr="009C5FF3" w:rsidTr="009C5FF3">
        <w:trPr>
          <w:trHeight w:val="29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2. Logra trabajar con otros para el cumplimiento de los objetivos del grupo, estableciendo relaciones interpersonales bajo supervisión de su jefatura.</w:t>
            </w:r>
          </w:p>
        </w:tc>
        <w:tc>
          <w:tcPr>
            <w:tcW w:w="2332" w:type="dxa"/>
            <w:vMerge/>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p>
        </w:tc>
      </w:tr>
      <w:tr w:rsidR="009C5FF3" w:rsidRPr="009C5FF3" w:rsidTr="009C5FF3">
        <w:trPr>
          <w:trHeight w:val="29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 xml:space="preserve">1. Establece escasas relaciones interpersonales al interior de su equipo de trabajo, no preocupándose por favorecer climas laborales adecuados para el cumplimiento de los objetivos institucionales. </w:t>
            </w:r>
          </w:p>
        </w:tc>
        <w:tc>
          <w:tcPr>
            <w:tcW w:w="2332" w:type="dxa"/>
            <w:vMerge/>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p>
        </w:tc>
      </w:tr>
      <w:tr w:rsidR="009C5FF3" w:rsidRPr="009C5FF3" w:rsidTr="009C5FF3">
        <w:trPr>
          <w:trHeight w:val="29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3. Manifiesta compromiso por satisfacer las necesidades del país. Se preocupa de las problemáticas psicosociales que afectan al país asociadas al ámbito de alcohol y drogas, cumpliendo sus funciones de forma adecuada.</w:t>
            </w:r>
          </w:p>
        </w:tc>
        <w:tc>
          <w:tcPr>
            <w:tcW w:w="2332" w:type="dxa"/>
            <w:vMerge/>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p>
        </w:tc>
      </w:tr>
      <w:tr w:rsidR="009C5FF3" w:rsidRPr="009C5FF3" w:rsidTr="009C5FF3">
        <w:trPr>
          <w:trHeight w:val="29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 xml:space="preserve">2. Manifiesta relativo interés por satisfacer las necesidades del país en el ámbito de alcohol y drogas. </w:t>
            </w:r>
          </w:p>
        </w:tc>
        <w:tc>
          <w:tcPr>
            <w:tcW w:w="2332" w:type="dxa"/>
            <w:vMerge/>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p>
        </w:tc>
      </w:tr>
      <w:tr w:rsidR="009C5FF3" w:rsidRPr="009C5FF3" w:rsidTr="009C5FF3">
        <w:trPr>
          <w:trHeight w:val="29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 xml:space="preserve">1. Se observa un escaso interés por satisfacer las necesidades del país en el ámbito de alcohol y drogas.  </w:t>
            </w:r>
          </w:p>
        </w:tc>
        <w:tc>
          <w:tcPr>
            <w:tcW w:w="2332" w:type="dxa"/>
            <w:vMerge/>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p>
        </w:tc>
      </w:tr>
      <w:tr w:rsidR="009C5FF3" w:rsidRPr="009C5FF3" w:rsidTr="009C5FF3">
        <w:trPr>
          <w:trHeight w:val="294"/>
          <w:tblCellSpacing w:w="20" w:type="dxa"/>
        </w:trPr>
        <w:tc>
          <w:tcPr>
            <w:tcW w:w="1787" w:type="dxa"/>
            <w:vMerge w:val="restart"/>
          </w:tcPr>
          <w:p w:rsidR="009C5FF3" w:rsidRPr="009C5FF3" w:rsidRDefault="009C5FF3" w:rsidP="009C5FF3">
            <w:pPr>
              <w:spacing w:after="0" w:line="240" w:lineRule="auto"/>
              <w:rPr>
                <w:rFonts w:ascii="Verdana" w:eastAsia="Calibri" w:hAnsi="Verdana" w:cs="Arial"/>
                <w:color w:val="000000"/>
                <w:sz w:val="20"/>
                <w:szCs w:val="20"/>
                <w:lang w:eastAsia="es-CL"/>
              </w:rPr>
            </w:pPr>
            <w:r w:rsidRPr="009C5FF3">
              <w:rPr>
                <w:rFonts w:ascii="Verdana" w:eastAsia="Calibri" w:hAnsi="Verdana" w:cs="Arial"/>
                <w:color w:val="000000"/>
                <w:sz w:val="20"/>
                <w:szCs w:val="20"/>
                <w:lang w:eastAsia="es-CL"/>
              </w:rPr>
              <w:t>ORIENTACIÓN A LA CALIDAD</w:t>
            </w:r>
          </w:p>
        </w:tc>
        <w:tc>
          <w:tcPr>
            <w:tcW w:w="1765" w:type="dxa"/>
            <w:vMerge w:val="restart"/>
          </w:tcPr>
          <w:p w:rsidR="009C5FF3" w:rsidRPr="009C5FF3" w:rsidRDefault="009C5FF3" w:rsidP="009C5FF3">
            <w:pPr>
              <w:spacing w:after="0" w:line="240" w:lineRule="auto"/>
              <w:jc w:val="both"/>
              <w:rPr>
                <w:rFonts w:ascii="Verdana" w:eastAsia="Calibri" w:hAnsi="Verdana" w:cs="Arial"/>
                <w:color w:val="000000"/>
                <w:sz w:val="20"/>
                <w:szCs w:val="20"/>
                <w:lang w:eastAsia="es-CL"/>
              </w:rPr>
            </w:pPr>
            <w:r w:rsidRPr="009C5FF3">
              <w:rPr>
                <w:rFonts w:ascii="Verdana" w:eastAsia="Calibri" w:hAnsi="Verdana" w:cs="Arial"/>
                <w:color w:val="000000"/>
                <w:sz w:val="20"/>
                <w:szCs w:val="20"/>
                <w:lang w:eastAsia="es-CL"/>
              </w:rPr>
              <w:t xml:space="preserve">Capacidad de orientar y mantener un desempeño profesional que refleje las actividades que realiza con eficiencia y calidad. Manifiesta una permanente búsqueda de excelencia en su propio </w:t>
            </w:r>
            <w:r w:rsidRPr="009C5FF3">
              <w:rPr>
                <w:rFonts w:ascii="Verdana" w:eastAsia="Calibri" w:hAnsi="Verdana" w:cs="Arial"/>
                <w:color w:val="000000"/>
                <w:sz w:val="20"/>
                <w:szCs w:val="20"/>
                <w:lang w:eastAsia="es-CL"/>
              </w:rPr>
              <w:lastRenderedPageBreak/>
              <w:t xml:space="preserve">trabajo, mediante la autoevaluación y búsqueda constante de la mejora </w:t>
            </w:r>
            <w:proofErr w:type="spellStart"/>
            <w:r w:rsidRPr="009C5FF3">
              <w:rPr>
                <w:rFonts w:ascii="Verdana" w:eastAsia="Calibri" w:hAnsi="Verdana" w:cs="Arial"/>
                <w:color w:val="000000"/>
                <w:sz w:val="20"/>
                <w:szCs w:val="20"/>
                <w:lang w:eastAsia="es-CL"/>
              </w:rPr>
              <w:t>continúa</w:t>
            </w:r>
            <w:proofErr w:type="spellEnd"/>
            <w:r w:rsidRPr="009C5FF3">
              <w:rPr>
                <w:rFonts w:ascii="Verdana" w:eastAsia="Calibri" w:hAnsi="Verdana" w:cs="Arial"/>
                <w:color w:val="000000"/>
                <w:sz w:val="20"/>
                <w:szCs w:val="20"/>
                <w:lang w:eastAsia="es-CL"/>
              </w:rPr>
              <w:t xml:space="preserve">. </w:t>
            </w: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lastRenderedPageBreak/>
              <w:t xml:space="preserve">4. Realiza todas sus actividades con eficiencia y calidad, destacando por la permanente búsqueda de excelencia y mejora continua en su propio trabajo y en el de su equipo. Constantemente propone soluciones y mejoras a los procesos vinculados a su quehacer y al del equipo de trabajo al que pertenece. </w:t>
            </w:r>
          </w:p>
        </w:tc>
        <w:tc>
          <w:tcPr>
            <w:tcW w:w="2332" w:type="dxa"/>
            <w:vMerge w:val="restart"/>
            <w:vAlign w:val="center"/>
          </w:tcPr>
          <w:p w:rsidR="009C5FF3" w:rsidRPr="009C5FF3" w:rsidRDefault="009C5FF3" w:rsidP="009C5FF3">
            <w:pPr>
              <w:spacing w:after="0" w:line="240" w:lineRule="auto"/>
              <w:ind w:left="360"/>
              <w:jc w:val="center"/>
              <w:rPr>
                <w:rFonts w:ascii="Verdana" w:eastAsia="Calibri" w:hAnsi="Verdana" w:cs="Times New Roman"/>
                <w:sz w:val="20"/>
                <w:szCs w:val="20"/>
                <w:lang w:eastAsia="es-CL"/>
              </w:rPr>
            </w:pPr>
            <w:r w:rsidRPr="009C5FF3">
              <w:rPr>
                <w:rFonts w:ascii="Verdana" w:eastAsia="Calibri" w:hAnsi="Verdana" w:cs="Times New Roman"/>
                <w:sz w:val="20"/>
                <w:szCs w:val="20"/>
                <w:lang w:eastAsia="es-CL"/>
              </w:rPr>
              <w:t>4</w:t>
            </w:r>
          </w:p>
        </w:tc>
      </w:tr>
      <w:tr w:rsidR="009C5FF3" w:rsidRPr="009C5FF3" w:rsidTr="009C5FF3">
        <w:trPr>
          <w:trHeight w:val="29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 xml:space="preserve">3. Realiza sus actividades con eficiencia y calidad, </w:t>
            </w:r>
            <w:r w:rsidRPr="009C5FF3">
              <w:rPr>
                <w:rFonts w:ascii="Verdana" w:eastAsia="Calibri" w:hAnsi="Verdana" w:cs="Arial"/>
                <w:sz w:val="20"/>
                <w:szCs w:val="20"/>
                <w:lang w:eastAsia="es-CL"/>
              </w:rPr>
              <w:lastRenderedPageBreak/>
              <w:t xml:space="preserve">buscando permanentemente la excelencia en su propio trabajo, propone soluciones y mejoras a los procesos vinculados a sus actividades. </w:t>
            </w:r>
          </w:p>
        </w:tc>
        <w:tc>
          <w:tcPr>
            <w:tcW w:w="2332" w:type="dxa"/>
            <w:vMerge/>
          </w:tcPr>
          <w:p w:rsidR="009C5FF3" w:rsidRPr="009C5FF3" w:rsidRDefault="009C5FF3" w:rsidP="009C5FF3">
            <w:pPr>
              <w:spacing w:after="0" w:line="240" w:lineRule="auto"/>
              <w:ind w:left="360"/>
              <w:rPr>
                <w:rFonts w:ascii="Verdana" w:eastAsia="Calibri" w:hAnsi="Verdana" w:cs="Times New Roman"/>
                <w:sz w:val="20"/>
                <w:szCs w:val="20"/>
                <w:lang w:eastAsia="es-CL"/>
              </w:rPr>
            </w:pPr>
          </w:p>
        </w:tc>
      </w:tr>
      <w:tr w:rsidR="009C5FF3" w:rsidRPr="009C5FF3" w:rsidTr="009C5FF3">
        <w:trPr>
          <w:trHeight w:val="29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 xml:space="preserve">2. Realiza algunas actividades con calidad, específicamente las solicitadas por su jefatura, ocasionalmente propone soluciones y mejoras a los procesos vinculados a sus actividades. </w:t>
            </w:r>
          </w:p>
        </w:tc>
        <w:tc>
          <w:tcPr>
            <w:tcW w:w="2332" w:type="dxa"/>
            <w:vMerge/>
          </w:tcPr>
          <w:p w:rsidR="009C5FF3" w:rsidRPr="009C5FF3" w:rsidRDefault="009C5FF3" w:rsidP="009C5FF3">
            <w:pPr>
              <w:spacing w:after="0" w:line="240" w:lineRule="auto"/>
              <w:ind w:left="360"/>
              <w:rPr>
                <w:rFonts w:ascii="Verdana" w:eastAsia="Calibri" w:hAnsi="Verdana" w:cs="Times New Roman"/>
                <w:sz w:val="20"/>
                <w:szCs w:val="20"/>
                <w:lang w:eastAsia="es-CL"/>
              </w:rPr>
            </w:pPr>
          </w:p>
        </w:tc>
      </w:tr>
      <w:tr w:rsidR="009C5FF3" w:rsidRPr="009C5FF3" w:rsidTr="009C5FF3">
        <w:trPr>
          <w:trHeight w:val="294"/>
          <w:tblCellSpacing w:w="20" w:type="dxa"/>
        </w:trPr>
        <w:tc>
          <w:tcPr>
            <w:tcW w:w="1787"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1765" w:type="dxa"/>
            <w:vMerge/>
            <w:vAlign w:val="center"/>
          </w:tcPr>
          <w:p w:rsidR="009C5FF3" w:rsidRPr="009C5FF3" w:rsidRDefault="009C5FF3" w:rsidP="009C5FF3">
            <w:pPr>
              <w:spacing w:after="0" w:line="240" w:lineRule="auto"/>
              <w:rPr>
                <w:rFonts w:ascii="Verdana" w:eastAsia="Calibri" w:hAnsi="Verdana" w:cs="Arial"/>
                <w:color w:val="000000"/>
                <w:sz w:val="20"/>
                <w:szCs w:val="20"/>
                <w:lang w:eastAsia="es-CL"/>
              </w:rPr>
            </w:pPr>
          </w:p>
        </w:tc>
        <w:tc>
          <w:tcPr>
            <w:tcW w:w="2971" w:type="dxa"/>
          </w:tcPr>
          <w:p w:rsidR="009C5FF3" w:rsidRPr="009C5FF3" w:rsidRDefault="009C5FF3" w:rsidP="009C5FF3">
            <w:pPr>
              <w:spacing w:after="0" w:line="240" w:lineRule="auto"/>
              <w:jc w:val="both"/>
              <w:rPr>
                <w:rFonts w:ascii="Verdana" w:eastAsia="Calibri" w:hAnsi="Verdana" w:cs="Arial"/>
                <w:sz w:val="20"/>
                <w:szCs w:val="20"/>
                <w:lang w:eastAsia="es-CL"/>
              </w:rPr>
            </w:pPr>
            <w:r w:rsidRPr="009C5FF3">
              <w:rPr>
                <w:rFonts w:ascii="Verdana" w:eastAsia="Calibri" w:hAnsi="Verdana" w:cs="Arial"/>
                <w:sz w:val="20"/>
                <w:szCs w:val="20"/>
                <w:lang w:eastAsia="es-CL"/>
              </w:rPr>
              <w:t xml:space="preserve">1. En escasas ocasiones, alcanza los niveles de calidad aceptables de acuerdo a lo solicitado por su jefatura. No demuestra orientación a la excelencia en las actividades que realiza. </w:t>
            </w:r>
          </w:p>
        </w:tc>
        <w:tc>
          <w:tcPr>
            <w:tcW w:w="2332" w:type="dxa"/>
            <w:vMerge/>
          </w:tcPr>
          <w:p w:rsidR="009C5FF3" w:rsidRPr="009C5FF3" w:rsidRDefault="009C5FF3" w:rsidP="009C5FF3">
            <w:pPr>
              <w:spacing w:after="0" w:line="240" w:lineRule="auto"/>
              <w:ind w:left="360"/>
              <w:rPr>
                <w:rFonts w:ascii="Verdana" w:eastAsia="Calibri" w:hAnsi="Verdana" w:cs="Times New Roman"/>
                <w:sz w:val="20"/>
                <w:szCs w:val="20"/>
                <w:lang w:eastAsia="es-CL"/>
              </w:rPr>
            </w:pPr>
          </w:p>
        </w:tc>
      </w:tr>
    </w:tbl>
    <w:p w:rsidR="009C5FF3" w:rsidRDefault="009C5FF3" w:rsidP="007A710A">
      <w:pPr>
        <w:autoSpaceDE w:val="0"/>
        <w:autoSpaceDN w:val="0"/>
        <w:adjustRightInd w:val="0"/>
        <w:spacing w:after="0" w:line="240" w:lineRule="auto"/>
        <w:rPr>
          <w:rFonts w:ascii="Arial" w:hAnsi="Arial" w:cs="Arial"/>
          <w:sz w:val="20"/>
          <w:szCs w:val="20"/>
        </w:rPr>
      </w:pPr>
    </w:p>
    <w:p w:rsidR="009C5FF3" w:rsidRDefault="009C5FF3" w:rsidP="007A710A">
      <w:pPr>
        <w:autoSpaceDE w:val="0"/>
        <w:autoSpaceDN w:val="0"/>
        <w:adjustRightInd w:val="0"/>
        <w:spacing w:after="0" w:line="240" w:lineRule="auto"/>
        <w:rPr>
          <w:rFonts w:ascii="Arial" w:hAnsi="Arial" w:cs="Arial"/>
          <w:sz w:val="20"/>
          <w:szCs w:val="20"/>
        </w:rPr>
      </w:pPr>
    </w:p>
    <w:tbl>
      <w:tblPr>
        <w:tblW w:w="9489" w:type="dxa"/>
        <w:tblCellSpacing w:w="20" w:type="dxa"/>
        <w:tblInd w:w="-44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1E0" w:firstRow="1" w:lastRow="1" w:firstColumn="1" w:lastColumn="1" w:noHBand="0" w:noVBand="0"/>
      </w:tblPr>
      <w:tblGrid>
        <w:gridCol w:w="1857"/>
        <w:gridCol w:w="1829"/>
        <w:gridCol w:w="3402"/>
        <w:gridCol w:w="2401"/>
      </w:tblGrid>
      <w:tr w:rsidR="009C5FF3" w:rsidRPr="00F9482B" w:rsidTr="009C5FF3">
        <w:trPr>
          <w:trHeight w:val="283"/>
          <w:tblCellSpacing w:w="20" w:type="dxa"/>
        </w:trPr>
        <w:tc>
          <w:tcPr>
            <w:tcW w:w="9409" w:type="dxa"/>
            <w:gridSpan w:val="4"/>
            <w:shd w:val="clear" w:color="auto" w:fill="C0C0C0"/>
          </w:tcPr>
          <w:p w:rsidR="009C5FF3" w:rsidRPr="00F9482B" w:rsidRDefault="009C5FF3" w:rsidP="008D568D">
            <w:pPr>
              <w:tabs>
                <w:tab w:val="left" w:pos="2127"/>
              </w:tabs>
              <w:jc w:val="center"/>
              <w:rPr>
                <w:rFonts w:ascii="Verdana" w:hAnsi="Verdana"/>
                <w:b/>
                <w:sz w:val="20"/>
                <w:szCs w:val="20"/>
              </w:rPr>
            </w:pPr>
            <w:r>
              <w:rPr>
                <w:rFonts w:ascii="Verdana" w:hAnsi="Verdana"/>
                <w:b/>
                <w:sz w:val="20"/>
                <w:szCs w:val="20"/>
              </w:rPr>
              <w:t>C</w:t>
            </w:r>
            <w:r w:rsidRPr="00F9482B">
              <w:rPr>
                <w:rFonts w:ascii="Verdana" w:hAnsi="Verdana"/>
                <w:b/>
                <w:sz w:val="20"/>
                <w:szCs w:val="20"/>
              </w:rPr>
              <w:t>ompetencias Conductuales Institucionales</w:t>
            </w:r>
          </w:p>
        </w:tc>
      </w:tr>
      <w:tr w:rsidR="009C5FF3" w:rsidRPr="00F9482B" w:rsidTr="009C5FF3">
        <w:trPr>
          <w:trHeight w:val="283"/>
          <w:tblCellSpacing w:w="20" w:type="dxa"/>
        </w:trPr>
        <w:tc>
          <w:tcPr>
            <w:tcW w:w="1797" w:type="dxa"/>
            <w:shd w:val="clear" w:color="auto" w:fill="C0C0C0"/>
            <w:vAlign w:val="center"/>
          </w:tcPr>
          <w:p w:rsidR="009C5FF3" w:rsidRPr="00F9482B" w:rsidRDefault="009C5FF3" w:rsidP="008D568D">
            <w:pPr>
              <w:jc w:val="center"/>
              <w:rPr>
                <w:rFonts w:ascii="Verdana" w:hAnsi="Verdana"/>
                <w:b/>
                <w:sz w:val="20"/>
                <w:szCs w:val="20"/>
              </w:rPr>
            </w:pPr>
            <w:r w:rsidRPr="00F9482B">
              <w:rPr>
                <w:rFonts w:ascii="Verdana" w:hAnsi="Verdana"/>
                <w:b/>
                <w:sz w:val="20"/>
                <w:szCs w:val="20"/>
              </w:rPr>
              <w:t>Código y Nombre de Competencia</w:t>
            </w:r>
          </w:p>
        </w:tc>
        <w:tc>
          <w:tcPr>
            <w:tcW w:w="1789" w:type="dxa"/>
            <w:shd w:val="clear" w:color="auto" w:fill="C0C0C0"/>
            <w:vAlign w:val="center"/>
          </w:tcPr>
          <w:p w:rsidR="009C5FF3" w:rsidRPr="00A27A90" w:rsidRDefault="009C5FF3" w:rsidP="008D568D">
            <w:pPr>
              <w:jc w:val="center"/>
              <w:rPr>
                <w:rFonts w:ascii="Verdana" w:hAnsi="Verdana"/>
                <w:b/>
                <w:sz w:val="20"/>
                <w:szCs w:val="20"/>
              </w:rPr>
            </w:pPr>
            <w:r w:rsidRPr="00F9482B">
              <w:rPr>
                <w:rFonts w:ascii="Verdana" w:hAnsi="Verdana"/>
                <w:b/>
                <w:sz w:val="20"/>
                <w:szCs w:val="20"/>
              </w:rPr>
              <w:t>Definición de Competencias</w:t>
            </w:r>
          </w:p>
        </w:tc>
        <w:tc>
          <w:tcPr>
            <w:tcW w:w="3362" w:type="dxa"/>
            <w:shd w:val="clear" w:color="auto" w:fill="C0C0C0"/>
            <w:vAlign w:val="center"/>
          </w:tcPr>
          <w:p w:rsidR="009C5FF3" w:rsidRPr="00A27A90" w:rsidRDefault="009C5FF3" w:rsidP="008D568D">
            <w:pPr>
              <w:jc w:val="center"/>
              <w:rPr>
                <w:rFonts w:ascii="Verdana" w:hAnsi="Verdana"/>
                <w:b/>
                <w:sz w:val="20"/>
                <w:szCs w:val="20"/>
              </w:rPr>
            </w:pPr>
            <w:r w:rsidRPr="00F9482B">
              <w:rPr>
                <w:rFonts w:ascii="Verdana" w:hAnsi="Verdana"/>
                <w:b/>
                <w:sz w:val="20"/>
                <w:szCs w:val="20"/>
              </w:rPr>
              <w:t>Descripción de Niveles</w:t>
            </w:r>
          </w:p>
        </w:tc>
        <w:tc>
          <w:tcPr>
            <w:tcW w:w="2341" w:type="dxa"/>
            <w:shd w:val="clear" w:color="auto" w:fill="C0C0C0"/>
            <w:vAlign w:val="center"/>
          </w:tcPr>
          <w:p w:rsidR="009C5FF3" w:rsidRPr="00A27A90" w:rsidRDefault="009C5FF3" w:rsidP="008D568D">
            <w:pPr>
              <w:jc w:val="center"/>
              <w:rPr>
                <w:rFonts w:ascii="Verdana" w:hAnsi="Verdana"/>
                <w:b/>
                <w:sz w:val="20"/>
                <w:szCs w:val="20"/>
              </w:rPr>
            </w:pPr>
            <w:r w:rsidRPr="00F9482B">
              <w:rPr>
                <w:rFonts w:ascii="Verdana" w:hAnsi="Verdana"/>
                <w:b/>
                <w:sz w:val="20"/>
                <w:szCs w:val="20"/>
              </w:rPr>
              <w:t>Nivel requerido para el cargo</w:t>
            </w:r>
          </w:p>
        </w:tc>
      </w:tr>
      <w:tr w:rsidR="009C5FF3" w:rsidTr="009C5FF3">
        <w:trPr>
          <w:cantSplit/>
          <w:trHeight w:val="70"/>
          <w:tblCellSpacing w:w="20" w:type="dxa"/>
        </w:trPr>
        <w:tc>
          <w:tcPr>
            <w:tcW w:w="1797" w:type="dxa"/>
            <w:vMerge w:val="restart"/>
          </w:tcPr>
          <w:p w:rsidR="009C5FF3" w:rsidRPr="00F9482B" w:rsidRDefault="009C5FF3" w:rsidP="008D568D">
            <w:pPr>
              <w:rPr>
                <w:rFonts w:ascii="Verdana" w:hAnsi="Verdana" w:cs="Arial"/>
                <w:color w:val="000000"/>
                <w:sz w:val="20"/>
                <w:szCs w:val="20"/>
              </w:rPr>
            </w:pPr>
            <w:r>
              <w:rPr>
                <w:rFonts w:ascii="Verdana" w:hAnsi="Verdana" w:cs="Arial"/>
                <w:color w:val="000000"/>
                <w:sz w:val="20"/>
                <w:szCs w:val="20"/>
              </w:rPr>
              <w:t>ANÁLISIS DEL ENTORNO</w:t>
            </w:r>
          </w:p>
        </w:tc>
        <w:tc>
          <w:tcPr>
            <w:tcW w:w="1789" w:type="dxa"/>
            <w:vMerge w:val="restart"/>
          </w:tcPr>
          <w:p w:rsidR="009C5FF3" w:rsidRDefault="009C5FF3" w:rsidP="002E01F3">
            <w:pPr>
              <w:jc w:val="both"/>
              <w:rPr>
                <w:rFonts w:ascii="Verdana" w:hAnsi="Verdana" w:cs="Calibri"/>
                <w:color w:val="000000"/>
                <w:sz w:val="20"/>
                <w:szCs w:val="20"/>
              </w:rPr>
            </w:pPr>
            <w:r>
              <w:rPr>
                <w:rFonts w:ascii="Verdana" w:hAnsi="Verdana" w:cs="Calibri"/>
                <w:color w:val="000000"/>
                <w:sz w:val="20"/>
                <w:szCs w:val="20"/>
              </w:rPr>
              <w:t xml:space="preserve">Capacidad de observación del entorno, generando un análisis crítico de éste, sistematizando y recabando información, que permita </w:t>
            </w:r>
            <w:r>
              <w:rPr>
                <w:rFonts w:ascii="Verdana" w:hAnsi="Verdana" w:cs="Calibri"/>
                <w:color w:val="000000"/>
                <w:sz w:val="20"/>
                <w:szCs w:val="20"/>
              </w:rPr>
              <w:lastRenderedPageBreak/>
              <w:t xml:space="preserve">abordar problemas y situaciones, acorde a sus necesidades. Capacidad para dialogar con el entorno, reconociendo a otros actores relevantes, que influyen en el quehacer </w:t>
            </w:r>
            <w:r w:rsidR="002E01F3">
              <w:rPr>
                <w:rFonts w:ascii="Verdana" w:hAnsi="Verdana" w:cs="Calibri"/>
                <w:color w:val="000000"/>
                <w:sz w:val="20"/>
                <w:szCs w:val="20"/>
              </w:rPr>
              <w:t>y cumplimiento de sus objetivos</w:t>
            </w:r>
          </w:p>
        </w:tc>
        <w:tc>
          <w:tcPr>
            <w:tcW w:w="3362" w:type="dxa"/>
          </w:tcPr>
          <w:p w:rsidR="009C5FF3" w:rsidRDefault="009C5FF3" w:rsidP="002E01F3">
            <w:pPr>
              <w:jc w:val="both"/>
              <w:rPr>
                <w:rFonts w:ascii="Verdana" w:hAnsi="Verdana" w:cs="Calibri"/>
                <w:sz w:val="20"/>
                <w:szCs w:val="20"/>
              </w:rPr>
            </w:pPr>
            <w:r>
              <w:rPr>
                <w:rFonts w:ascii="Verdana" w:hAnsi="Verdana" w:cs="Calibri"/>
                <w:sz w:val="20"/>
                <w:szCs w:val="20"/>
              </w:rPr>
              <w:lastRenderedPageBreak/>
              <w:t xml:space="preserve">4. Realiza análisis crítico de su entorno, sistematizando la información recabada para abordar problemas y situaciones acorde a las necesidades. Dialoga con distintos actores relevantes del entorno para facilitar el cumplimiento de los objetivos de su cargo. </w:t>
            </w:r>
          </w:p>
        </w:tc>
        <w:tc>
          <w:tcPr>
            <w:tcW w:w="2341" w:type="dxa"/>
            <w:vMerge w:val="restart"/>
            <w:vAlign w:val="center"/>
          </w:tcPr>
          <w:p w:rsidR="009C5FF3" w:rsidRPr="00F9482B" w:rsidRDefault="002E01F3" w:rsidP="008D568D">
            <w:pPr>
              <w:ind w:left="360"/>
              <w:jc w:val="center"/>
              <w:rPr>
                <w:rFonts w:ascii="Verdana" w:hAnsi="Verdana"/>
                <w:sz w:val="20"/>
                <w:szCs w:val="20"/>
              </w:rPr>
            </w:pPr>
            <w:r>
              <w:rPr>
                <w:rFonts w:ascii="Verdana" w:hAnsi="Verdana"/>
                <w:sz w:val="20"/>
                <w:szCs w:val="20"/>
              </w:rPr>
              <w:t>3</w:t>
            </w:r>
          </w:p>
        </w:tc>
      </w:tr>
      <w:tr w:rsidR="009C5FF3" w:rsidTr="009C5FF3">
        <w:trPr>
          <w:cantSplit/>
          <w:trHeight w:val="70"/>
          <w:tblCellSpacing w:w="20" w:type="dxa"/>
        </w:trPr>
        <w:tc>
          <w:tcPr>
            <w:tcW w:w="1797" w:type="dxa"/>
            <w:vMerge/>
          </w:tcPr>
          <w:p w:rsidR="009C5FF3" w:rsidRDefault="009C5FF3" w:rsidP="008D568D">
            <w:pPr>
              <w:rPr>
                <w:rFonts w:ascii="Verdana" w:hAnsi="Verdana" w:cs="Arial"/>
                <w:color w:val="000000"/>
                <w:sz w:val="20"/>
                <w:szCs w:val="20"/>
              </w:rPr>
            </w:pPr>
          </w:p>
        </w:tc>
        <w:tc>
          <w:tcPr>
            <w:tcW w:w="1789" w:type="dxa"/>
            <w:vMerge/>
            <w:vAlign w:val="center"/>
          </w:tcPr>
          <w:p w:rsidR="009C5FF3" w:rsidRDefault="009C5FF3" w:rsidP="008D568D">
            <w:pPr>
              <w:rPr>
                <w:rFonts w:ascii="Verdana" w:hAnsi="Verdana" w:cs="Calibri"/>
                <w:color w:val="000000"/>
                <w:sz w:val="20"/>
                <w:szCs w:val="20"/>
              </w:rPr>
            </w:pPr>
          </w:p>
        </w:tc>
        <w:tc>
          <w:tcPr>
            <w:tcW w:w="3362" w:type="dxa"/>
          </w:tcPr>
          <w:p w:rsidR="009C5FF3" w:rsidRDefault="009C5FF3" w:rsidP="008D568D">
            <w:pPr>
              <w:jc w:val="both"/>
              <w:rPr>
                <w:rFonts w:ascii="Verdana" w:hAnsi="Verdana" w:cs="Calibri"/>
                <w:sz w:val="20"/>
                <w:szCs w:val="20"/>
              </w:rPr>
            </w:pPr>
            <w:r>
              <w:rPr>
                <w:rFonts w:ascii="Verdana" w:hAnsi="Verdana" w:cs="Calibri"/>
                <w:sz w:val="20"/>
                <w:szCs w:val="20"/>
              </w:rPr>
              <w:t xml:space="preserve">3. Realiza análisis crítico de su entorno, que le facilitan abordar problemas y situaciones acordes las necesidades. Dialoga con actores relevantes de su entorno, principalmente los vinculados a su cargo. </w:t>
            </w:r>
          </w:p>
        </w:tc>
        <w:tc>
          <w:tcPr>
            <w:tcW w:w="2341" w:type="dxa"/>
            <w:vMerge/>
            <w:vAlign w:val="center"/>
          </w:tcPr>
          <w:p w:rsidR="009C5FF3" w:rsidRPr="00F9482B" w:rsidRDefault="009C5FF3" w:rsidP="008D568D">
            <w:pPr>
              <w:ind w:left="360"/>
              <w:jc w:val="center"/>
              <w:rPr>
                <w:rFonts w:ascii="Verdana" w:hAnsi="Verdana"/>
                <w:sz w:val="20"/>
                <w:szCs w:val="20"/>
              </w:rPr>
            </w:pPr>
          </w:p>
        </w:tc>
      </w:tr>
      <w:tr w:rsidR="009C5FF3" w:rsidTr="009C5FF3">
        <w:trPr>
          <w:cantSplit/>
          <w:trHeight w:val="70"/>
          <w:tblCellSpacing w:w="20" w:type="dxa"/>
        </w:trPr>
        <w:tc>
          <w:tcPr>
            <w:tcW w:w="1797" w:type="dxa"/>
            <w:vMerge/>
          </w:tcPr>
          <w:p w:rsidR="009C5FF3" w:rsidRDefault="009C5FF3" w:rsidP="008D568D">
            <w:pPr>
              <w:rPr>
                <w:rFonts w:ascii="Verdana" w:hAnsi="Verdana" w:cs="Arial"/>
                <w:color w:val="000000"/>
                <w:sz w:val="20"/>
                <w:szCs w:val="20"/>
              </w:rPr>
            </w:pPr>
          </w:p>
        </w:tc>
        <w:tc>
          <w:tcPr>
            <w:tcW w:w="1789" w:type="dxa"/>
            <w:vMerge/>
            <w:vAlign w:val="center"/>
          </w:tcPr>
          <w:p w:rsidR="009C5FF3" w:rsidRDefault="009C5FF3" w:rsidP="008D568D">
            <w:pPr>
              <w:rPr>
                <w:rFonts w:ascii="Verdana" w:hAnsi="Verdana" w:cs="Calibri"/>
                <w:color w:val="000000"/>
                <w:sz w:val="20"/>
                <w:szCs w:val="20"/>
              </w:rPr>
            </w:pPr>
          </w:p>
        </w:tc>
        <w:tc>
          <w:tcPr>
            <w:tcW w:w="3362" w:type="dxa"/>
          </w:tcPr>
          <w:p w:rsidR="009C5FF3" w:rsidRDefault="009C5FF3" w:rsidP="008D568D">
            <w:pPr>
              <w:jc w:val="both"/>
              <w:rPr>
                <w:rFonts w:ascii="Verdana" w:hAnsi="Verdana" w:cs="Calibri"/>
                <w:sz w:val="20"/>
                <w:szCs w:val="20"/>
              </w:rPr>
            </w:pPr>
            <w:r>
              <w:rPr>
                <w:rFonts w:ascii="Verdana" w:hAnsi="Verdana" w:cs="Calibri"/>
                <w:sz w:val="20"/>
                <w:szCs w:val="20"/>
              </w:rPr>
              <w:t xml:space="preserve">2. Analiza su entorno, aproximándose a dar respuesta a los problemas y situaciones que se le presentan. </w:t>
            </w:r>
          </w:p>
        </w:tc>
        <w:tc>
          <w:tcPr>
            <w:tcW w:w="2341" w:type="dxa"/>
            <w:vMerge/>
            <w:vAlign w:val="center"/>
          </w:tcPr>
          <w:p w:rsidR="009C5FF3" w:rsidRPr="00F9482B" w:rsidRDefault="009C5FF3" w:rsidP="008D568D">
            <w:pPr>
              <w:ind w:left="360"/>
              <w:jc w:val="center"/>
              <w:rPr>
                <w:rFonts w:ascii="Verdana" w:hAnsi="Verdana"/>
                <w:sz w:val="20"/>
                <w:szCs w:val="20"/>
              </w:rPr>
            </w:pPr>
          </w:p>
        </w:tc>
      </w:tr>
      <w:tr w:rsidR="009C5FF3" w:rsidTr="009C5FF3">
        <w:trPr>
          <w:cantSplit/>
          <w:trHeight w:val="70"/>
          <w:tblCellSpacing w:w="20" w:type="dxa"/>
        </w:trPr>
        <w:tc>
          <w:tcPr>
            <w:tcW w:w="1797" w:type="dxa"/>
            <w:vMerge/>
          </w:tcPr>
          <w:p w:rsidR="009C5FF3" w:rsidRDefault="009C5FF3" w:rsidP="008D568D">
            <w:pPr>
              <w:rPr>
                <w:rFonts w:ascii="Verdana" w:hAnsi="Verdana" w:cs="Arial"/>
                <w:color w:val="000000"/>
                <w:sz w:val="20"/>
                <w:szCs w:val="20"/>
              </w:rPr>
            </w:pPr>
          </w:p>
        </w:tc>
        <w:tc>
          <w:tcPr>
            <w:tcW w:w="1789" w:type="dxa"/>
            <w:vMerge/>
            <w:vAlign w:val="center"/>
          </w:tcPr>
          <w:p w:rsidR="009C5FF3" w:rsidRDefault="009C5FF3" w:rsidP="008D568D">
            <w:pPr>
              <w:rPr>
                <w:rFonts w:ascii="Verdana" w:hAnsi="Verdana" w:cs="Calibri"/>
                <w:color w:val="000000"/>
                <w:sz w:val="20"/>
                <w:szCs w:val="20"/>
              </w:rPr>
            </w:pPr>
          </w:p>
        </w:tc>
        <w:tc>
          <w:tcPr>
            <w:tcW w:w="3362" w:type="dxa"/>
          </w:tcPr>
          <w:p w:rsidR="009C5FF3" w:rsidRDefault="009C5FF3" w:rsidP="008D568D">
            <w:pPr>
              <w:jc w:val="both"/>
              <w:rPr>
                <w:rFonts w:ascii="Verdana" w:hAnsi="Verdana" w:cs="Calibri"/>
                <w:sz w:val="20"/>
                <w:szCs w:val="20"/>
              </w:rPr>
            </w:pPr>
            <w:r>
              <w:rPr>
                <w:rFonts w:ascii="Verdana" w:hAnsi="Verdana" w:cs="Calibri"/>
                <w:sz w:val="20"/>
                <w:szCs w:val="20"/>
              </w:rPr>
              <w:t>1. No considera el análisis del entorno para abordar los problemas y situaciones que su cargo implica, afectando el cumplimiento de las funciones a su cargo.</w:t>
            </w:r>
          </w:p>
        </w:tc>
        <w:tc>
          <w:tcPr>
            <w:tcW w:w="2341" w:type="dxa"/>
            <w:vMerge/>
            <w:vAlign w:val="center"/>
          </w:tcPr>
          <w:p w:rsidR="009C5FF3" w:rsidRPr="00F9482B" w:rsidRDefault="009C5FF3" w:rsidP="008D568D">
            <w:pPr>
              <w:ind w:left="360"/>
              <w:jc w:val="center"/>
              <w:rPr>
                <w:rFonts w:ascii="Verdana" w:hAnsi="Verdana"/>
                <w:sz w:val="20"/>
                <w:szCs w:val="20"/>
              </w:rPr>
            </w:pPr>
          </w:p>
        </w:tc>
      </w:tr>
      <w:tr w:rsidR="009C5FF3" w:rsidTr="009C5FF3">
        <w:trPr>
          <w:cantSplit/>
          <w:trHeight w:val="70"/>
          <w:tblCellSpacing w:w="20" w:type="dxa"/>
        </w:trPr>
        <w:tc>
          <w:tcPr>
            <w:tcW w:w="1797" w:type="dxa"/>
            <w:vMerge w:val="restart"/>
          </w:tcPr>
          <w:p w:rsidR="009C5FF3" w:rsidRDefault="009C5FF3" w:rsidP="008D568D">
            <w:pPr>
              <w:ind w:firstLineChars="100" w:firstLine="200"/>
              <w:rPr>
                <w:rFonts w:ascii="Verdana" w:hAnsi="Verdana" w:cs="Arial"/>
                <w:color w:val="000000"/>
                <w:sz w:val="20"/>
                <w:szCs w:val="20"/>
              </w:rPr>
            </w:pPr>
            <w:r>
              <w:rPr>
                <w:rFonts w:ascii="Verdana" w:hAnsi="Verdana" w:cs="Arial"/>
                <w:color w:val="000000"/>
                <w:sz w:val="20"/>
                <w:szCs w:val="20"/>
              </w:rPr>
              <w:t>GESTIÓN DE REDES</w:t>
            </w:r>
          </w:p>
        </w:tc>
        <w:tc>
          <w:tcPr>
            <w:tcW w:w="1789" w:type="dxa"/>
            <w:vMerge w:val="restart"/>
          </w:tcPr>
          <w:p w:rsidR="009C5FF3" w:rsidRDefault="009C5FF3" w:rsidP="002E01F3">
            <w:pPr>
              <w:jc w:val="both"/>
              <w:rPr>
                <w:rFonts w:ascii="Verdana" w:hAnsi="Verdana" w:cs="Calibri"/>
                <w:color w:val="000000"/>
                <w:sz w:val="20"/>
                <w:szCs w:val="20"/>
              </w:rPr>
            </w:pPr>
            <w:r>
              <w:rPr>
                <w:rFonts w:ascii="Verdana" w:hAnsi="Verdana" w:cs="Calibri"/>
                <w:color w:val="000000"/>
                <w:sz w:val="20"/>
                <w:szCs w:val="20"/>
              </w:rPr>
              <w:t xml:space="preserve">Capacidad para desarrollar alianzas de trabajo y generar lazos de colaboración con actores externos y/o unidades de otras organizaciones, complementando los conocimientos e intercambiando información para cumplir con </w:t>
            </w:r>
            <w:r w:rsidR="002E01F3">
              <w:rPr>
                <w:rFonts w:ascii="Verdana" w:hAnsi="Verdana" w:cs="Calibri"/>
                <w:color w:val="000000"/>
                <w:sz w:val="20"/>
                <w:szCs w:val="20"/>
              </w:rPr>
              <w:t>su</w:t>
            </w:r>
            <w:r>
              <w:rPr>
                <w:rFonts w:ascii="Verdana" w:hAnsi="Verdana" w:cs="Calibri"/>
                <w:color w:val="000000"/>
                <w:sz w:val="20"/>
                <w:szCs w:val="20"/>
              </w:rPr>
              <w:t xml:space="preserve">s </w:t>
            </w:r>
            <w:r>
              <w:rPr>
                <w:rFonts w:ascii="Verdana" w:hAnsi="Verdana" w:cs="Calibri"/>
                <w:color w:val="000000"/>
                <w:sz w:val="20"/>
                <w:szCs w:val="20"/>
              </w:rPr>
              <w:lastRenderedPageBreak/>
              <w:t xml:space="preserve">objetivos </w:t>
            </w:r>
          </w:p>
        </w:tc>
        <w:tc>
          <w:tcPr>
            <w:tcW w:w="3362" w:type="dxa"/>
          </w:tcPr>
          <w:p w:rsidR="009C5FF3" w:rsidRDefault="009C5FF3" w:rsidP="002E01F3">
            <w:pPr>
              <w:jc w:val="both"/>
              <w:rPr>
                <w:rFonts w:ascii="Verdana" w:hAnsi="Verdana" w:cs="Calibri"/>
                <w:sz w:val="20"/>
                <w:szCs w:val="20"/>
              </w:rPr>
            </w:pPr>
            <w:r>
              <w:rPr>
                <w:rFonts w:ascii="Verdana" w:hAnsi="Verdana" w:cs="Calibri"/>
                <w:sz w:val="20"/>
                <w:szCs w:val="20"/>
              </w:rPr>
              <w:lastRenderedPageBreak/>
              <w:t xml:space="preserve">4. Desarrolla y genera alianzas de colaboración con actores externos y/o unidades de otra organización, complementando conocimiento e intercambiando información para cumplir los objetivos </w:t>
            </w:r>
            <w:r w:rsidR="002E01F3">
              <w:rPr>
                <w:rFonts w:ascii="Verdana" w:hAnsi="Verdana" w:cs="Calibri"/>
                <w:sz w:val="20"/>
                <w:szCs w:val="20"/>
              </w:rPr>
              <w:t>d</w:t>
            </w:r>
            <w:r>
              <w:rPr>
                <w:rFonts w:ascii="Verdana" w:hAnsi="Verdana" w:cs="Calibri"/>
                <w:sz w:val="20"/>
                <w:szCs w:val="20"/>
              </w:rPr>
              <w:t xml:space="preserve">e su cargo. </w:t>
            </w:r>
          </w:p>
        </w:tc>
        <w:tc>
          <w:tcPr>
            <w:tcW w:w="2341" w:type="dxa"/>
            <w:vMerge w:val="restart"/>
            <w:vAlign w:val="center"/>
          </w:tcPr>
          <w:p w:rsidR="009C5FF3" w:rsidRPr="00F9482B" w:rsidRDefault="009C5FF3" w:rsidP="008D568D">
            <w:pPr>
              <w:ind w:left="360"/>
              <w:jc w:val="center"/>
              <w:rPr>
                <w:rFonts w:ascii="Verdana" w:hAnsi="Verdana"/>
                <w:sz w:val="20"/>
                <w:szCs w:val="20"/>
              </w:rPr>
            </w:pPr>
            <w:r>
              <w:rPr>
                <w:rFonts w:ascii="Verdana" w:hAnsi="Verdana"/>
                <w:sz w:val="20"/>
                <w:szCs w:val="20"/>
              </w:rPr>
              <w:t>4</w:t>
            </w:r>
          </w:p>
        </w:tc>
      </w:tr>
      <w:tr w:rsidR="009C5FF3" w:rsidRPr="00F9482B" w:rsidTr="009C5FF3">
        <w:trPr>
          <w:cantSplit/>
          <w:trHeight w:val="68"/>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vAlign w:val="center"/>
          </w:tcPr>
          <w:p w:rsidR="009C5FF3" w:rsidRPr="00F9482B" w:rsidRDefault="009C5FF3" w:rsidP="008D568D">
            <w:pPr>
              <w:jc w:val="both"/>
              <w:rPr>
                <w:rFonts w:ascii="Verdana" w:hAnsi="Verdana" w:cs="Arial"/>
                <w:color w:val="000000"/>
                <w:sz w:val="20"/>
                <w:szCs w:val="20"/>
              </w:rPr>
            </w:pPr>
          </w:p>
        </w:tc>
        <w:tc>
          <w:tcPr>
            <w:tcW w:w="3362" w:type="dxa"/>
          </w:tcPr>
          <w:p w:rsidR="009C5FF3" w:rsidRPr="00F9482B" w:rsidRDefault="009C5FF3" w:rsidP="002E01F3">
            <w:pPr>
              <w:jc w:val="both"/>
              <w:rPr>
                <w:rFonts w:ascii="Verdana" w:hAnsi="Verdana" w:cs="Arial"/>
                <w:sz w:val="20"/>
                <w:szCs w:val="20"/>
              </w:rPr>
            </w:pPr>
            <w:r>
              <w:rPr>
                <w:rFonts w:ascii="Verdana" w:hAnsi="Verdana" w:cs="Calibri"/>
                <w:sz w:val="20"/>
                <w:szCs w:val="20"/>
              </w:rPr>
              <w:t xml:space="preserve">3. Colabora con actores externos y/o unidades de otras organizaciones, con el fin de cumplir con los objetivos de su cargo. </w:t>
            </w:r>
          </w:p>
        </w:tc>
        <w:tc>
          <w:tcPr>
            <w:tcW w:w="2341" w:type="dxa"/>
            <w:vMerge/>
            <w:vAlign w:val="center"/>
          </w:tcPr>
          <w:p w:rsidR="009C5FF3" w:rsidRPr="00F9482B" w:rsidRDefault="009C5FF3" w:rsidP="008D568D">
            <w:pPr>
              <w:ind w:left="360"/>
              <w:jc w:val="center"/>
              <w:rPr>
                <w:rFonts w:ascii="Verdana" w:hAnsi="Verdana"/>
                <w:sz w:val="20"/>
                <w:szCs w:val="20"/>
              </w:rPr>
            </w:pPr>
          </w:p>
        </w:tc>
      </w:tr>
      <w:tr w:rsidR="009C5FF3" w:rsidRPr="00F9482B" w:rsidTr="009C5FF3">
        <w:trPr>
          <w:cantSplit/>
          <w:trHeight w:val="68"/>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vAlign w:val="center"/>
          </w:tcPr>
          <w:p w:rsidR="009C5FF3" w:rsidRPr="00F9482B" w:rsidRDefault="009C5FF3" w:rsidP="008D568D">
            <w:pPr>
              <w:jc w:val="both"/>
              <w:rPr>
                <w:rFonts w:ascii="Verdana" w:hAnsi="Verdana" w:cs="Arial"/>
                <w:color w:val="000000"/>
                <w:sz w:val="20"/>
                <w:szCs w:val="20"/>
              </w:rPr>
            </w:pPr>
          </w:p>
        </w:tc>
        <w:tc>
          <w:tcPr>
            <w:tcW w:w="3362" w:type="dxa"/>
          </w:tcPr>
          <w:p w:rsidR="009C5FF3" w:rsidRPr="00F9482B" w:rsidRDefault="009C5FF3" w:rsidP="008D568D">
            <w:pPr>
              <w:jc w:val="both"/>
              <w:rPr>
                <w:rFonts w:ascii="Verdana" w:hAnsi="Verdana" w:cs="Arial"/>
                <w:sz w:val="20"/>
                <w:szCs w:val="20"/>
              </w:rPr>
            </w:pPr>
            <w:r>
              <w:rPr>
                <w:rFonts w:ascii="Verdana" w:hAnsi="Verdana" w:cs="Calibri"/>
                <w:sz w:val="20"/>
                <w:szCs w:val="20"/>
              </w:rPr>
              <w:t xml:space="preserve">2. En algunos casos logra establecer alianzas de trabajo con actores externos y/o unidades de otra organización, para cumplir con las funciones propias de su cargo. </w:t>
            </w:r>
          </w:p>
        </w:tc>
        <w:tc>
          <w:tcPr>
            <w:tcW w:w="2341" w:type="dxa"/>
            <w:vMerge/>
            <w:vAlign w:val="center"/>
          </w:tcPr>
          <w:p w:rsidR="009C5FF3" w:rsidRPr="00F9482B" w:rsidRDefault="009C5FF3" w:rsidP="008D568D">
            <w:pPr>
              <w:ind w:left="360"/>
              <w:jc w:val="center"/>
              <w:rPr>
                <w:rFonts w:ascii="Verdana" w:hAnsi="Verdana"/>
                <w:sz w:val="20"/>
                <w:szCs w:val="20"/>
              </w:rPr>
            </w:pPr>
          </w:p>
        </w:tc>
      </w:tr>
      <w:tr w:rsidR="009C5FF3" w:rsidRPr="00F9482B" w:rsidTr="009C5FF3">
        <w:trPr>
          <w:cantSplit/>
          <w:trHeight w:val="68"/>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vAlign w:val="center"/>
          </w:tcPr>
          <w:p w:rsidR="009C5FF3" w:rsidRPr="00F9482B" w:rsidRDefault="009C5FF3" w:rsidP="008D568D">
            <w:pPr>
              <w:jc w:val="both"/>
              <w:rPr>
                <w:rFonts w:ascii="Verdana" w:hAnsi="Verdana" w:cs="Arial"/>
                <w:color w:val="000000"/>
                <w:sz w:val="20"/>
                <w:szCs w:val="20"/>
              </w:rPr>
            </w:pPr>
          </w:p>
        </w:tc>
        <w:tc>
          <w:tcPr>
            <w:tcW w:w="3362" w:type="dxa"/>
          </w:tcPr>
          <w:p w:rsidR="009C5FF3" w:rsidRPr="00F9482B" w:rsidRDefault="009C5FF3" w:rsidP="008D568D">
            <w:pPr>
              <w:jc w:val="both"/>
              <w:rPr>
                <w:rFonts w:ascii="Verdana" w:hAnsi="Verdana" w:cs="Arial"/>
                <w:sz w:val="20"/>
                <w:szCs w:val="20"/>
              </w:rPr>
            </w:pPr>
            <w:r>
              <w:rPr>
                <w:rFonts w:ascii="Verdana" w:hAnsi="Verdana" w:cs="Calibri"/>
                <w:sz w:val="20"/>
                <w:szCs w:val="20"/>
              </w:rPr>
              <w:t xml:space="preserve">1. No logra vincularse ni establecer alianzas de trabajo con actores externos y/o unidades de otra organización, para facilitar el cumplimiento de los objetivos institucionales ni los propios que su cargo implica. </w:t>
            </w:r>
          </w:p>
        </w:tc>
        <w:tc>
          <w:tcPr>
            <w:tcW w:w="2341" w:type="dxa"/>
            <w:vMerge/>
            <w:vAlign w:val="center"/>
          </w:tcPr>
          <w:p w:rsidR="009C5FF3" w:rsidRPr="00F9482B" w:rsidRDefault="009C5FF3" w:rsidP="008D568D">
            <w:pPr>
              <w:ind w:left="360"/>
              <w:jc w:val="center"/>
              <w:rPr>
                <w:rFonts w:ascii="Verdana" w:hAnsi="Verdana"/>
                <w:sz w:val="20"/>
                <w:szCs w:val="20"/>
              </w:rPr>
            </w:pPr>
          </w:p>
        </w:tc>
      </w:tr>
      <w:tr w:rsidR="009C5FF3" w:rsidTr="009C5FF3">
        <w:trPr>
          <w:cantSplit/>
          <w:trHeight w:val="91"/>
          <w:tblCellSpacing w:w="20" w:type="dxa"/>
        </w:trPr>
        <w:tc>
          <w:tcPr>
            <w:tcW w:w="1797" w:type="dxa"/>
            <w:vMerge w:val="restart"/>
          </w:tcPr>
          <w:p w:rsidR="009C5FF3" w:rsidRPr="00F9482B" w:rsidRDefault="009C5FF3" w:rsidP="008D568D">
            <w:pPr>
              <w:rPr>
                <w:rFonts w:ascii="Verdana" w:hAnsi="Verdana" w:cs="Arial"/>
                <w:color w:val="000000"/>
                <w:sz w:val="20"/>
                <w:szCs w:val="20"/>
              </w:rPr>
            </w:pPr>
            <w:r>
              <w:rPr>
                <w:rFonts w:ascii="Verdana" w:hAnsi="Verdana" w:cs="Arial"/>
                <w:color w:val="000000"/>
                <w:sz w:val="20"/>
                <w:szCs w:val="20"/>
              </w:rPr>
              <w:lastRenderedPageBreak/>
              <w:t>INNOVACIÓN Y CREATIVIDAD</w:t>
            </w:r>
          </w:p>
        </w:tc>
        <w:tc>
          <w:tcPr>
            <w:tcW w:w="1789" w:type="dxa"/>
            <w:vMerge w:val="restart"/>
          </w:tcPr>
          <w:p w:rsidR="009C5FF3" w:rsidRDefault="009C5FF3" w:rsidP="008D568D">
            <w:pPr>
              <w:jc w:val="both"/>
              <w:rPr>
                <w:rFonts w:ascii="Verdana" w:hAnsi="Verdana" w:cs="Calibri"/>
                <w:sz w:val="20"/>
                <w:szCs w:val="20"/>
              </w:rPr>
            </w:pPr>
            <w:r>
              <w:rPr>
                <w:rFonts w:ascii="Verdana" w:hAnsi="Verdana" w:cs="Calibri"/>
                <w:sz w:val="20"/>
                <w:szCs w:val="20"/>
              </w:rPr>
              <w:t xml:space="preserve">Capacidad para proponer soluciones creativas, que faciliten la optimización de su trabajo, transformando  en oportunidades las limitaciones y complejidades del contexto, a través de la innovación en el cumplimiento de sus funciones.  </w:t>
            </w:r>
          </w:p>
        </w:tc>
        <w:tc>
          <w:tcPr>
            <w:tcW w:w="3362" w:type="dxa"/>
          </w:tcPr>
          <w:p w:rsidR="009C5FF3" w:rsidRDefault="009C5FF3" w:rsidP="008D568D">
            <w:pPr>
              <w:jc w:val="both"/>
              <w:rPr>
                <w:rFonts w:ascii="Verdana" w:hAnsi="Verdana" w:cs="Calibri"/>
                <w:sz w:val="20"/>
                <w:szCs w:val="20"/>
              </w:rPr>
            </w:pPr>
            <w:r>
              <w:rPr>
                <w:rFonts w:ascii="Verdana" w:hAnsi="Verdana" w:cs="Calibri"/>
                <w:sz w:val="20"/>
                <w:szCs w:val="20"/>
              </w:rPr>
              <w:t xml:space="preserve">4. Propone soluciones creativas, desarrollando nuevas metodologías, cumpliendo los logros propuestos y transformando en oportunidades las limitaciones y complejidades del contexto. </w:t>
            </w:r>
          </w:p>
        </w:tc>
        <w:tc>
          <w:tcPr>
            <w:tcW w:w="2341" w:type="dxa"/>
            <w:vMerge w:val="restart"/>
            <w:vAlign w:val="center"/>
          </w:tcPr>
          <w:p w:rsidR="009C5FF3" w:rsidRPr="00F9482B" w:rsidRDefault="009C5FF3" w:rsidP="008D568D">
            <w:pPr>
              <w:ind w:left="360"/>
              <w:jc w:val="center"/>
              <w:rPr>
                <w:rFonts w:ascii="Verdana" w:hAnsi="Verdana"/>
                <w:sz w:val="20"/>
                <w:szCs w:val="20"/>
              </w:rPr>
            </w:pPr>
            <w:r>
              <w:rPr>
                <w:rFonts w:ascii="Verdana" w:hAnsi="Verdana"/>
                <w:sz w:val="20"/>
                <w:szCs w:val="20"/>
              </w:rPr>
              <w:t>3</w:t>
            </w:r>
          </w:p>
        </w:tc>
      </w:tr>
      <w:tr w:rsidR="009C5FF3" w:rsidRPr="00F9482B" w:rsidTr="009C5FF3">
        <w:trPr>
          <w:cantSplit/>
          <w:trHeight w:val="91"/>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tcPr>
          <w:p w:rsidR="009C5FF3" w:rsidRPr="00F9482B" w:rsidRDefault="009C5FF3" w:rsidP="008D568D">
            <w:pPr>
              <w:jc w:val="both"/>
              <w:rPr>
                <w:rFonts w:ascii="Verdana" w:hAnsi="Verdana" w:cs="Arial"/>
                <w:color w:val="000000"/>
                <w:sz w:val="20"/>
                <w:szCs w:val="20"/>
              </w:rPr>
            </w:pPr>
          </w:p>
        </w:tc>
        <w:tc>
          <w:tcPr>
            <w:tcW w:w="3362" w:type="dxa"/>
          </w:tcPr>
          <w:p w:rsidR="009C5FF3" w:rsidRPr="00F9482B" w:rsidRDefault="009C5FF3" w:rsidP="008D568D">
            <w:pPr>
              <w:jc w:val="both"/>
              <w:rPr>
                <w:rFonts w:ascii="Verdana" w:hAnsi="Verdana" w:cs="Arial"/>
                <w:sz w:val="20"/>
                <w:szCs w:val="20"/>
              </w:rPr>
            </w:pPr>
            <w:r>
              <w:rPr>
                <w:rFonts w:ascii="Verdana" w:hAnsi="Verdana" w:cs="Calibri"/>
                <w:sz w:val="20"/>
                <w:szCs w:val="20"/>
              </w:rPr>
              <w:t xml:space="preserve">3. Propone soluciones creativas para cumplir con los objetivos propuestos que su cargo implica. </w:t>
            </w:r>
          </w:p>
        </w:tc>
        <w:tc>
          <w:tcPr>
            <w:tcW w:w="2341" w:type="dxa"/>
            <w:vMerge/>
            <w:vAlign w:val="center"/>
          </w:tcPr>
          <w:p w:rsidR="009C5FF3" w:rsidRPr="00F9482B" w:rsidRDefault="009C5FF3" w:rsidP="008D568D">
            <w:pPr>
              <w:ind w:left="360"/>
              <w:jc w:val="center"/>
              <w:rPr>
                <w:rFonts w:ascii="Verdana" w:hAnsi="Verdana"/>
                <w:sz w:val="20"/>
                <w:szCs w:val="20"/>
              </w:rPr>
            </w:pPr>
          </w:p>
        </w:tc>
      </w:tr>
      <w:tr w:rsidR="009C5FF3" w:rsidRPr="00F9482B" w:rsidTr="009C5FF3">
        <w:trPr>
          <w:cantSplit/>
          <w:trHeight w:val="91"/>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tcPr>
          <w:p w:rsidR="009C5FF3" w:rsidRPr="00F9482B" w:rsidRDefault="009C5FF3" w:rsidP="008D568D">
            <w:pPr>
              <w:jc w:val="both"/>
              <w:rPr>
                <w:rFonts w:ascii="Verdana" w:hAnsi="Verdana" w:cs="Arial"/>
                <w:color w:val="000000"/>
                <w:sz w:val="20"/>
                <w:szCs w:val="20"/>
              </w:rPr>
            </w:pPr>
          </w:p>
        </w:tc>
        <w:tc>
          <w:tcPr>
            <w:tcW w:w="3362" w:type="dxa"/>
          </w:tcPr>
          <w:p w:rsidR="009C5FF3" w:rsidRPr="00F9482B" w:rsidRDefault="009C5FF3" w:rsidP="008D568D">
            <w:pPr>
              <w:jc w:val="both"/>
              <w:rPr>
                <w:rFonts w:ascii="Verdana" w:hAnsi="Verdana" w:cs="Arial"/>
                <w:sz w:val="20"/>
                <w:szCs w:val="20"/>
              </w:rPr>
            </w:pPr>
            <w:r>
              <w:rPr>
                <w:rFonts w:ascii="Verdana" w:hAnsi="Verdana" w:cs="Calibri"/>
                <w:sz w:val="20"/>
                <w:szCs w:val="20"/>
              </w:rPr>
              <w:t xml:space="preserve">2. Propone algunas soluciones creativas para cumplir con los objetivos propuestos que su cargo implica. </w:t>
            </w:r>
          </w:p>
        </w:tc>
        <w:tc>
          <w:tcPr>
            <w:tcW w:w="2341" w:type="dxa"/>
            <w:vMerge/>
            <w:vAlign w:val="center"/>
          </w:tcPr>
          <w:p w:rsidR="009C5FF3" w:rsidRPr="00F9482B" w:rsidRDefault="009C5FF3" w:rsidP="008D568D">
            <w:pPr>
              <w:ind w:left="360"/>
              <w:jc w:val="center"/>
              <w:rPr>
                <w:rFonts w:ascii="Verdana" w:hAnsi="Verdana"/>
                <w:sz w:val="20"/>
                <w:szCs w:val="20"/>
              </w:rPr>
            </w:pPr>
          </w:p>
        </w:tc>
      </w:tr>
      <w:tr w:rsidR="009C5FF3" w:rsidRPr="00F9482B" w:rsidTr="009C5FF3">
        <w:trPr>
          <w:cantSplit/>
          <w:trHeight w:val="91"/>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tcPr>
          <w:p w:rsidR="009C5FF3" w:rsidRPr="00F9482B" w:rsidRDefault="009C5FF3" w:rsidP="008D568D">
            <w:pPr>
              <w:jc w:val="both"/>
              <w:rPr>
                <w:rFonts w:ascii="Verdana" w:hAnsi="Verdana" w:cs="Arial"/>
                <w:color w:val="000000"/>
                <w:sz w:val="20"/>
                <w:szCs w:val="20"/>
              </w:rPr>
            </w:pPr>
          </w:p>
        </w:tc>
        <w:tc>
          <w:tcPr>
            <w:tcW w:w="3362" w:type="dxa"/>
          </w:tcPr>
          <w:p w:rsidR="009C5FF3" w:rsidRPr="00F9482B" w:rsidRDefault="009C5FF3" w:rsidP="008D568D">
            <w:pPr>
              <w:jc w:val="both"/>
              <w:rPr>
                <w:rFonts w:ascii="Verdana" w:hAnsi="Verdana" w:cs="Arial"/>
                <w:sz w:val="20"/>
                <w:szCs w:val="20"/>
              </w:rPr>
            </w:pPr>
            <w:r>
              <w:rPr>
                <w:rFonts w:ascii="Verdana" w:hAnsi="Verdana" w:cs="Calibri"/>
                <w:sz w:val="20"/>
                <w:szCs w:val="20"/>
              </w:rPr>
              <w:t xml:space="preserve">1. Propone rara vez soluciones creativas que permitan cumplir con lo esperado para su cargo. </w:t>
            </w:r>
          </w:p>
        </w:tc>
        <w:tc>
          <w:tcPr>
            <w:tcW w:w="2341" w:type="dxa"/>
            <w:vMerge/>
            <w:vAlign w:val="center"/>
          </w:tcPr>
          <w:p w:rsidR="009C5FF3" w:rsidRPr="00F9482B" w:rsidRDefault="009C5FF3" w:rsidP="008D568D">
            <w:pPr>
              <w:ind w:left="360"/>
              <w:jc w:val="center"/>
              <w:rPr>
                <w:rFonts w:ascii="Verdana" w:hAnsi="Verdana"/>
                <w:sz w:val="20"/>
                <w:szCs w:val="20"/>
              </w:rPr>
            </w:pPr>
          </w:p>
        </w:tc>
      </w:tr>
      <w:tr w:rsidR="009C5FF3" w:rsidRPr="00F9482B" w:rsidTr="009C5FF3">
        <w:trPr>
          <w:cantSplit/>
          <w:trHeight w:val="91"/>
          <w:tblCellSpacing w:w="20" w:type="dxa"/>
        </w:trPr>
        <w:tc>
          <w:tcPr>
            <w:tcW w:w="1797" w:type="dxa"/>
            <w:vMerge w:val="restart"/>
          </w:tcPr>
          <w:p w:rsidR="009C5FF3" w:rsidRPr="00F9482B" w:rsidRDefault="009C5FF3" w:rsidP="008D568D">
            <w:pPr>
              <w:rPr>
                <w:rFonts w:ascii="Verdana" w:hAnsi="Verdana" w:cs="Arial"/>
                <w:color w:val="000000"/>
                <w:sz w:val="20"/>
                <w:szCs w:val="20"/>
              </w:rPr>
            </w:pPr>
            <w:r>
              <w:rPr>
                <w:rFonts w:ascii="Verdana" w:hAnsi="Verdana" w:cs="Arial"/>
                <w:color w:val="000000"/>
                <w:sz w:val="20"/>
                <w:szCs w:val="20"/>
              </w:rPr>
              <w:t>MANEJO DE CRISIS Y CONTINGENCIA</w:t>
            </w:r>
          </w:p>
        </w:tc>
        <w:tc>
          <w:tcPr>
            <w:tcW w:w="1789" w:type="dxa"/>
            <w:vMerge w:val="restart"/>
          </w:tcPr>
          <w:p w:rsidR="009C5FF3" w:rsidRDefault="009C5FF3" w:rsidP="008D568D">
            <w:pPr>
              <w:jc w:val="both"/>
              <w:rPr>
                <w:rFonts w:ascii="Verdana" w:hAnsi="Verdana" w:cs="Calibri"/>
                <w:color w:val="000000"/>
                <w:sz w:val="20"/>
                <w:szCs w:val="20"/>
              </w:rPr>
            </w:pPr>
            <w:r>
              <w:rPr>
                <w:rFonts w:ascii="Verdana" w:hAnsi="Verdana" w:cs="Calibri"/>
                <w:color w:val="000000"/>
                <w:sz w:val="20"/>
                <w:szCs w:val="20"/>
              </w:rPr>
              <w:t xml:space="preserve">Capacidad para administrar situaciones conflictivas, críticas y de contingencia, buscando soluciones efectivas con oportunidad y calidad, a pesar de las dificultades del </w:t>
            </w:r>
            <w:r>
              <w:rPr>
                <w:rFonts w:ascii="Verdana" w:hAnsi="Verdana" w:cs="Calibri"/>
                <w:color w:val="000000"/>
                <w:sz w:val="20"/>
                <w:szCs w:val="20"/>
              </w:rPr>
              <w:lastRenderedPageBreak/>
              <w:t xml:space="preserve">momento.  </w:t>
            </w:r>
          </w:p>
        </w:tc>
        <w:tc>
          <w:tcPr>
            <w:tcW w:w="3362" w:type="dxa"/>
          </w:tcPr>
          <w:p w:rsidR="009C5FF3" w:rsidRDefault="009C5FF3" w:rsidP="008D568D">
            <w:pPr>
              <w:jc w:val="both"/>
              <w:rPr>
                <w:rFonts w:ascii="Verdana" w:hAnsi="Verdana" w:cs="Calibri"/>
                <w:sz w:val="20"/>
                <w:szCs w:val="20"/>
              </w:rPr>
            </w:pPr>
            <w:r>
              <w:rPr>
                <w:rFonts w:ascii="Verdana" w:hAnsi="Verdana" w:cs="Calibri"/>
                <w:sz w:val="20"/>
                <w:szCs w:val="20"/>
              </w:rPr>
              <w:lastRenderedPageBreak/>
              <w:t xml:space="preserve">4. Administra óptimamente situaciones conflictivas, críticas y de contingencia, entregando soluciones efectivas de calidad en forma oportuna, a pesar de las dificultades del momento. </w:t>
            </w:r>
          </w:p>
        </w:tc>
        <w:tc>
          <w:tcPr>
            <w:tcW w:w="2341" w:type="dxa"/>
            <w:vMerge w:val="restart"/>
            <w:vAlign w:val="center"/>
          </w:tcPr>
          <w:p w:rsidR="009C5FF3" w:rsidRPr="00F9482B" w:rsidRDefault="009C5FF3" w:rsidP="008D568D">
            <w:pPr>
              <w:ind w:left="360"/>
              <w:jc w:val="center"/>
              <w:rPr>
                <w:rFonts w:ascii="Verdana" w:hAnsi="Verdana"/>
                <w:sz w:val="20"/>
                <w:szCs w:val="20"/>
              </w:rPr>
            </w:pPr>
            <w:r>
              <w:rPr>
                <w:rFonts w:ascii="Verdana" w:hAnsi="Verdana"/>
                <w:sz w:val="20"/>
                <w:szCs w:val="20"/>
              </w:rPr>
              <w:t>4</w:t>
            </w:r>
          </w:p>
        </w:tc>
      </w:tr>
      <w:tr w:rsidR="009C5FF3" w:rsidRPr="00F9482B" w:rsidTr="009C5FF3">
        <w:trPr>
          <w:cantSplit/>
          <w:trHeight w:val="91"/>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vAlign w:val="center"/>
          </w:tcPr>
          <w:p w:rsidR="009C5FF3" w:rsidRDefault="009C5FF3" w:rsidP="008D568D">
            <w:pPr>
              <w:jc w:val="both"/>
              <w:rPr>
                <w:rFonts w:ascii="Verdana" w:hAnsi="Verdana" w:cs="Calibri"/>
                <w:sz w:val="20"/>
                <w:szCs w:val="20"/>
              </w:rPr>
            </w:pPr>
          </w:p>
        </w:tc>
        <w:tc>
          <w:tcPr>
            <w:tcW w:w="3362" w:type="dxa"/>
          </w:tcPr>
          <w:p w:rsidR="009C5FF3" w:rsidRDefault="009C5FF3" w:rsidP="008D568D">
            <w:pPr>
              <w:jc w:val="both"/>
              <w:rPr>
                <w:rFonts w:ascii="Verdana" w:hAnsi="Verdana" w:cs="Calibri"/>
                <w:sz w:val="20"/>
                <w:szCs w:val="20"/>
              </w:rPr>
            </w:pPr>
            <w:r>
              <w:rPr>
                <w:rFonts w:ascii="Verdana" w:hAnsi="Verdana" w:cs="Calibri"/>
                <w:sz w:val="20"/>
                <w:szCs w:val="20"/>
              </w:rPr>
              <w:t xml:space="preserve">3. Administra adecuadamente situaciones conflictivas, críticas y de contingencia, entregando soluciones apropiadas, a pesar de las dificultades del momento.   </w:t>
            </w:r>
          </w:p>
        </w:tc>
        <w:tc>
          <w:tcPr>
            <w:tcW w:w="2341" w:type="dxa"/>
            <w:vMerge/>
            <w:vAlign w:val="center"/>
          </w:tcPr>
          <w:p w:rsidR="009C5FF3" w:rsidRDefault="009C5FF3" w:rsidP="008D568D">
            <w:pPr>
              <w:ind w:left="360"/>
              <w:jc w:val="center"/>
              <w:rPr>
                <w:rFonts w:ascii="Verdana" w:hAnsi="Verdana"/>
                <w:sz w:val="20"/>
                <w:szCs w:val="20"/>
              </w:rPr>
            </w:pPr>
          </w:p>
        </w:tc>
      </w:tr>
      <w:tr w:rsidR="009C5FF3" w:rsidRPr="00F9482B" w:rsidTr="009C5FF3">
        <w:trPr>
          <w:cantSplit/>
          <w:trHeight w:val="91"/>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vAlign w:val="center"/>
          </w:tcPr>
          <w:p w:rsidR="009C5FF3" w:rsidRDefault="009C5FF3" w:rsidP="008D568D">
            <w:pPr>
              <w:jc w:val="both"/>
              <w:rPr>
                <w:rFonts w:ascii="Verdana" w:hAnsi="Verdana" w:cs="Calibri"/>
                <w:sz w:val="20"/>
                <w:szCs w:val="20"/>
              </w:rPr>
            </w:pPr>
          </w:p>
        </w:tc>
        <w:tc>
          <w:tcPr>
            <w:tcW w:w="3362" w:type="dxa"/>
          </w:tcPr>
          <w:p w:rsidR="009C5FF3" w:rsidRDefault="009C5FF3" w:rsidP="008D568D">
            <w:pPr>
              <w:jc w:val="both"/>
              <w:rPr>
                <w:rFonts w:ascii="Verdana" w:hAnsi="Verdana" w:cs="Calibri"/>
                <w:sz w:val="20"/>
                <w:szCs w:val="20"/>
              </w:rPr>
            </w:pPr>
            <w:r>
              <w:rPr>
                <w:rFonts w:ascii="Verdana" w:hAnsi="Verdana" w:cs="Calibri"/>
                <w:sz w:val="20"/>
                <w:szCs w:val="20"/>
              </w:rPr>
              <w:t>2.  Administra parcialmente situaciones conflictivas, críticas y de contingencia. En ocasiones entrega soluciones apropiadas, a pesar de las dificultades del momento.</w:t>
            </w:r>
          </w:p>
        </w:tc>
        <w:tc>
          <w:tcPr>
            <w:tcW w:w="2341" w:type="dxa"/>
            <w:vMerge/>
            <w:vAlign w:val="center"/>
          </w:tcPr>
          <w:p w:rsidR="009C5FF3" w:rsidRDefault="009C5FF3" w:rsidP="008D568D">
            <w:pPr>
              <w:ind w:left="360"/>
              <w:jc w:val="center"/>
              <w:rPr>
                <w:rFonts w:ascii="Verdana" w:hAnsi="Verdana"/>
                <w:sz w:val="20"/>
                <w:szCs w:val="20"/>
              </w:rPr>
            </w:pPr>
          </w:p>
        </w:tc>
      </w:tr>
      <w:tr w:rsidR="009C5FF3" w:rsidRPr="00F9482B" w:rsidTr="009C5FF3">
        <w:trPr>
          <w:cantSplit/>
          <w:trHeight w:val="91"/>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vAlign w:val="center"/>
          </w:tcPr>
          <w:p w:rsidR="009C5FF3" w:rsidRDefault="009C5FF3" w:rsidP="008D568D">
            <w:pPr>
              <w:jc w:val="both"/>
              <w:rPr>
                <w:rFonts w:ascii="Verdana" w:hAnsi="Verdana" w:cs="Calibri"/>
                <w:sz w:val="20"/>
                <w:szCs w:val="20"/>
              </w:rPr>
            </w:pPr>
          </w:p>
        </w:tc>
        <w:tc>
          <w:tcPr>
            <w:tcW w:w="3362" w:type="dxa"/>
          </w:tcPr>
          <w:p w:rsidR="009C5FF3" w:rsidRDefault="009C5FF3" w:rsidP="008D568D">
            <w:pPr>
              <w:jc w:val="both"/>
              <w:rPr>
                <w:rFonts w:ascii="Verdana" w:hAnsi="Verdana" w:cs="Calibri"/>
                <w:sz w:val="20"/>
                <w:szCs w:val="20"/>
              </w:rPr>
            </w:pPr>
            <w:r>
              <w:rPr>
                <w:rFonts w:ascii="Verdana" w:hAnsi="Verdana" w:cs="Calibri"/>
                <w:sz w:val="20"/>
                <w:szCs w:val="20"/>
              </w:rPr>
              <w:t xml:space="preserve">1. Rara vez administra una situación conflictiva de manera adecuada, careciendo de soluciones apropiadas en escenarios adversos. </w:t>
            </w:r>
          </w:p>
        </w:tc>
        <w:tc>
          <w:tcPr>
            <w:tcW w:w="2341" w:type="dxa"/>
            <w:vMerge/>
            <w:vAlign w:val="center"/>
          </w:tcPr>
          <w:p w:rsidR="009C5FF3" w:rsidRDefault="009C5FF3" w:rsidP="008D568D">
            <w:pPr>
              <w:ind w:left="360"/>
              <w:jc w:val="center"/>
              <w:rPr>
                <w:rFonts w:ascii="Verdana" w:hAnsi="Verdana"/>
                <w:sz w:val="20"/>
                <w:szCs w:val="20"/>
              </w:rPr>
            </w:pPr>
          </w:p>
        </w:tc>
      </w:tr>
      <w:tr w:rsidR="009C5FF3" w:rsidRPr="00F9482B" w:rsidTr="009C5FF3">
        <w:trPr>
          <w:cantSplit/>
          <w:trHeight w:val="91"/>
          <w:tblCellSpacing w:w="20" w:type="dxa"/>
        </w:trPr>
        <w:tc>
          <w:tcPr>
            <w:tcW w:w="1797" w:type="dxa"/>
            <w:vMerge w:val="restart"/>
          </w:tcPr>
          <w:p w:rsidR="009C5FF3" w:rsidRDefault="009C5FF3" w:rsidP="008D568D">
            <w:pPr>
              <w:rPr>
                <w:rFonts w:ascii="Verdana" w:hAnsi="Verdana" w:cs="Arial"/>
                <w:color w:val="000000"/>
                <w:sz w:val="20"/>
                <w:szCs w:val="20"/>
              </w:rPr>
            </w:pPr>
            <w:bookmarkStart w:id="0" w:name="_GoBack"/>
            <w:bookmarkEnd w:id="0"/>
            <w:r>
              <w:rPr>
                <w:rFonts w:ascii="Verdana" w:hAnsi="Verdana" w:cs="Arial"/>
                <w:color w:val="000000"/>
                <w:sz w:val="20"/>
                <w:szCs w:val="20"/>
              </w:rPr>
              <w:t>PLANIFICACIÓN Y ORGANIZACIÓN</w:t>
            </w:r>
          </w:p>
        </w:tc>
        <w:tc>
          <w:tcPr>
            <w:tcW w:w="1789" w:type="dxa"/>
            <w:vMerge w:val="restart"/>
          </w:tcPr>
          <w:p w:rsidR="009C5FF3" w:rsidRDefault="009C5FF3" w:rsidP="008D568D">
            <w:pPr>
              <w:jc w:val="both"/>
              <w:rPr>
                <w:rFonts w:ascii="Verdana" w:hAnsi="Verdana" w:cs="Calibri"/>
                <w:color w:val="000000"/>
                <w:sz w:val="20"/>
                <w:szCs w:val="20"/>
              </w:rPr>
            </w:pPr>
            <w:r>
              <w:rPr>
                <w:rFonts w:ascii="Verdana" w:hAnsi="Verdana" w:cs="Calibri"/>
                <w:color w:val="000000"/>
                <w:sz w:val="20"/>
                <w:szCs w:val="20"/>
              </w:rPr>
              <w:t xml:space="preserve">Capacidad para ordenar y organizar recursos, procesos y actividades, estableciendo prioridades y plazos para cumplir con los resultados, de forma eficiente y eficaz. Controla y monitorea permanente su propio quehacer y realiza seguimiento a las actividades vinculadas con su trabajo. </w:t>
            </w:r>
          </w:p>
        </w:tc>
        <w:tc>
          <w:tcPr>
            <w:tcW w:w="3362" w:type="dxa"/>
          </w:tcPr>
          <w:p w:rsidR="009C5FF3" w:rsidRDefault="009C5FF3" w:rsidP="008D568D">
            <w:pPr>
              <w:rPr>
                <w:rFonts w:ascii="Verdana" w:hAnsi="Verdana" w:cs="Calibri"/>
                <w:color w:val="000000"/>
                <w:sz w:val="20"/>
                <w:szCs w:val="20"/>
              </w:rPr>
            </w:pPr>
            <w:r>
              <w:rPr>
                <w:rFonts w:ascii="Verdana" w:hAnsi="Verdana" w:cs="Calibri"/>
                <w:color w:val="000000"/>
                <w:sz w:val="20"/>
                <w:szCs w:val="20"/>
              </w:rPr>
              <w:t xml:space="preserve">4. Ordena y organiza recursos, procesos y actividades de acuerdo a las necesidades del contexto, estableciendo prioridades  y plazos acordes a los requerimientos de su trabajo, de forma eficiente y eficaz. Realiza un constante seguimiento al cumplimiento de sus  actividades y también a las que se vinculan con otras áreas, dando las alertas necesarias para generar acciones preventivas que faciliten cumplir con lo propuesto. </w:t>
            </w:r>
          </w:p>
        </w:tc>
        <w:tc>
          <w:tcPr>
            <w:tcW w:w="2341" w:type="dxa"/>
            <w:vMerge w:val="restart"/>
            <w:vAlign w:val="center"/>
          </w:tcPr>
          <w:p w:rsidR="009C5FF3" w:rsidRDefault="002E01F3" w:rsidP="008D568D">
            <w:pPr>
              <w:ind w:left="360"/>
              <w:jc w:val="center"/>
              <w:rPr>
                <w:rFonts w:ascii="Verdana" w:hAnsi="Verdana"/>
                <w:sz w:val="20"/>
                <w:szCs w:val="20"/>
              </w:rPr>
            </w:pPr>
            <w:r>
              <w:rPr>
                <w:rFonts w:ascii="Verdana" w:hAnsi="Verdana"/>
                <w:sz w:val="20"/>
                <w:szCs w:val="20"/>
              </w:rPr>
              <w:t>3</w:t>
            </w:r>
          </w:p>
        </w:tc>
      </w:tr>
      <w:tr w:rsidR="009C5FF3" w:rsidRPr="00F9482B" w:rsidTr="009C5FF3">
        <w:trPr>
          <w:cantSplit/>
          <w:trHeight w:val="91"/>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vAlign w:val="center"/>
          </w:tcPr>
          <w:p w:rsidR="009C5FF3" w:rsidRDefault="009C5FF3" w:rsidP="008D568D">
            <w:pPr>
              <w:rPr>
                <w:rFonts w:ascii="Verdana" w:hAnsi="Verdana" w:cs="Calibri"/>
                <w:color w:val="000000"/>
                <w:sz w:val="20"/>
                <w:szCs w:val="20"/>
              </w:rPr>
            </w:pPr>
          </w:p>
        </w:tc>
        <w:tc>
          <w:tcPr>
            <w:tcW w:w="3362" w:type="dxa"/>
          </w:tcPr>
          <w:p w:rsidR="009C5FF3" w:rsidRDefault="009C5FF3" w:rsidP="008D568D">
            <w:pPr>
              <w:jc w:val="both"/>
              <w:rPr>
                <w:rFonts w:ascii="Verdana" w:hAnsi="Verdana" w:cs="Calibri"/>
                <w:color w:val="000000"/>
                <w:sz w:val="20"/>
                <w:szCs w:val="20"/>
              </w:rPr>
            </w:pPr>
            <w:r>
              <w:rPr>
                <w:rFonts w:ascii="Verdana" w:hAnsi="Verdana" w:cs="Calibri"/>
                <w:color w:val="000000"/>
                <w:sz w:val="20"/>
                <w:szCs w:val="20"/>
              </w:rPr>
              <w:t>3.</w:t>
            </w:r>
            <w:r w:rsidR="002E01F3">
              <w:rPr>
                <w:rFonts w:ascii="Verdana" w:hAnsi="Verdana" w:cs="Calibri"/>
                <w:color w:val="000000"/>
                <w:sz w:val="20"/>
                <w:szCs w:val="20"/>
              </w:rPr>
              <w:t xml:space="preserve"> </w:t>
            </w:r>
            <w:r>
              <w:rPr>
                <w:rFonts w:ascii="Verdana" w:hAnsi="Verdana" w:cs="Calibri"/>
                <w:color w:val="000000"/>
                <w:sz w:val="20"/>
                <w:szCs w:val="20"/>
              </w:rPr>
              <w:t>Ordena y organiza adecuadamente recursos, procesos y actividades, estableciendo acciones  y plazos acordes a los requerimientos de su trabajo. Realiza un seguimiento periódico al cumplimiento de sus  actividades y también a las que se vinculan con otras áreas.</w:t>
            </w:r>
          </w:p>
        </w:tc>
        <w:tc>
          <w:tcPr>
            <w:tcW w:w="2341" w:type="dxa"/>
            <w:vMerge/>
            <w:vAlign w:val="center"/>
          </w:tcPr>
          <w:p w:rsidR="009C5FF3" w:rsidRDefault="009C5FF3" w:rsidP="008D568D">
            <w:pPr>
              <w:ind w:left="360"/>
              <w:jc w:val="center"/>
              <w:rPr>
                <w:rFonts w:ascii="Verdana" w:hAnsi="Verdana"/>
                <w:sz w:val="20"/>
                <w:szCs w:val="20"/>
              </w:rPr>
            </w:pPr>
          </w:p>
        </w:tc>
      </w:tr>
      <w:tr w:rsidR="009C5FF3" w:rsidRPr="00F9482B" w:rsidTr="009C5FF3">
        <w:trPr>
          <w:cantSplit/>
          <w:trHeight w:val="91"/>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vAlign w:val="center"/>
          </w:tcPr>
          <w:p w:rsidR="009C5FF3" w:rsidRDefault="009C5FF3" w:rsidP="008D568D">
            <w:pPr>
              <w:rPr>
                <w:rFonts w:ascii="Verdana" w:hAnsi="Verdana" w:cs="Calibri"/>
                <w:color w:val="000000"/>
                <w:sz w:val="20"/>
                <w:szCs w:val="20"/>
              </w:rPr>
            </w:pPr>
          </w:p>
        </w:tc>
        <w:tc>
          <w:tcPr>
            <w:tcW w:w="3362" w:type="dxa"/>
          </w:tcPr>
          <w:p w:rsidR="009C5FF3" w:rsidRDefault="009C5FF3" w:rsidP="008D568D">
            <w:pPr>
              <w:jc w:val="both"/>
              <w:rPr>
                <w:rFonts w:ascii="Verdana" w:hAnsi="Verdana" w:cs="Calibri"/>
                <w:color w:val="000000"/>
                <w:sz w:val="20"/>
                <w:szCs w:val="20"/>
              </w:rPr>
            </w:pPr>
            <w:r>
              <w:rPr>
                <w:rFonts w:ascii="Verdana" w:hAnsi="Verdana" w:cs="Calibri"/>
                <w:color w:val="000000"/>
                <w:sz w:val="20"/>
                <w:szCs w:val="20"/>
              </w:rPr>
              <w:t>2. Organiza sus propias actividades de acuerdo a las necesidades del contexto y las instrucciones explicitas de su jefatura. Realiza los seguimientos cuando se lo solicitan.</w:t>
            </w:r>
          </w:p>
        </w:tc>
        <w:tc>
          <w:tcPr>
            <w:tcW w:w="2341" w:type="dxa"/>
            <w:vMerge/>
            <w:vAlign w:val="center"/>
          </w:tcPr>
          <w:p w:rsidR="009C5FF3" w:rsidRDefault="009C5FF3" w:rsidP="008D568D">
            <w:pPr>
              <w:ind w:left="360"/>
              <w:jc w:val="center"/>
              <w:rPr>
                <w:rFonts w:ascii="Verdana" w:hAnsi="Verdana"/>
                <w:sz w:val="20"/>
                <w:szCs w:val="20"/>
              </w:rPr>
            </w:pPr>
          </w:p>
        </w:tc>
      </w:tr>
      <w:tr w:rsidR="009C5FF3" w:rsidRPr="00F9482B" w:rsidTr="009C5FF3">
        <w:trPr>
          <w:cantSplit/>
          <w:trHeight w:val="91"/>
          <w:tblCellSpacing w:w="20" w:type="dxa"/>
        </w:trPr>
        <w:tc>
          <w:tcPr>
            <w:tcW w:w="1797" w:type="dxa"/>
            <w:vMerge/>
          </w:tcPr>
          <w:p w:rsidR="009C5FF3" w:rsidRDefault="009C5FF3" w:rsidP="008D568D">
            <w:pPr>
              <w:ind w:firstLineChars="100" w:firstLine="200"/>
              <w:rPr>
                <w:rFonts w:ascii="Verdana" w:hAnsi="Verdana" w:cs="Arial"/>
                <w:color w:val="000000"/>
                <w:sz w:val="20"/>
                <w:szCs w:val="20"/>
              </w:rPr>
            </w:pPr>
          </w:p>
        </w:tc>
        <w:tc>
          <w:tcPr>
            <w:tcW w:w="1789" w:type="dxa"/>
            <w:vMerge/>
            <w:vAlign w:val="center"/>
          </w:tcPr>
          <w:p w:rsidR="009C5FF3" w:rsidRDefault="009C5FF3" w:rsidP="008D568D">
            <w:pPr>
              <w:rPr>
                <w:rFonts w:ascii="Verdana" w:hAnsi="Verdana" w:cs="Calibri"/>
                <w:color w:val="000000"/>
                <w:sz w:val="20"/>
                <w:szCs w:val="20"/>
              </w:rPr>
            </w:pPr>
          </w:p>
        </w:tc>
        <w:tc>
          <w:tcPr>
            <w:tcW w:w="3362" w:type="dxa"/>
          </w:tcPr>
          <w:p w:rsidR="009C5FF3" w:rsidRDefault="009C5FF3" w:rsidP="008D568D">
            <w:pPr>
              <w:jc w:val="both"/>
              <w:rPr>
                <w:rFonts w:ascii="Verdana" w:hAnsi="Verdana" w:cs="Calibri"/>
                <w:color w:val="000000"/>
                <w:sz w:val="20"/>
                <w:szCs w:val="20"/>
              </w:rPr>
            </w:pPr>
            <w:r>
              <w:rPr>
                <w:rFonts w:ascii="Verdana" w:hAnsi="Verdana" w:cs="Calibri"/>
                <w:color w:val="000000"/>
                <w:sz w:val="20"/>
                <w:szCs w:val="20"/>
              </w:rPr>
              <w:t xml:space="preserve">1. Organiza rara vez sus propias actividades, para </w:t>
            </w:r>
          </w:p>
          <w:p w:rsidR="009C5FF3" w:rsidRDefault="009C5FF3" w:rsidP="008D568D">
            <w:pPr>
              <w:jc w:val="both"/>
              <w:rPr>
                <w:rFonts w:ascii="Verdana" w:hAnsi="Verdana" w:cs="Calibri"/>
                <w:color w:val="000000"/>
                <w:sz w:val="20"/>
                <w:szCs w:val="20"/>
              </w:rPr>
            </w:pPr>
            <w:proofErr w:type="gramStart"/>
            <w:r>
              <w:rPr>
                <w:rFonts w:ascii="Verdana" w:hAnsi="Verdana" w:cs="Calibri"/>
                <w:color w:val="000000"/>
                <w:sz w:val="20"/>
                <w:szCs w:val="20"/>
              </w:rPr>
              <w:t>el</w:t>
            </w:r>
            <w:proofErr w:type="gramEnd"/>
            <w:r>
              <w:rPr>
                <w:rFonts w:ascii="Verdana" w:hAnsi="Verdana" w:cs="Calibri"/>
                <w:color w:val="000000"/>
                <w:sz w:val="20"/>
                <w:szCs w:val="20"/>
              </w:rPr>
              <w:t xml:space="preserve"> cumplimiento de los objetivos. </w:t>
            </w:r>
          </w:p>
        </w:tc>
        <w:tc>
          <w:tcPr>
            <w:tcW w:w="2341" w:type="dxa"/>
            <w:vMerge/>
            <w:vAlign w:val="center"/>
          </w:tcPr>
          <w:p w:rsidR="009C5FF3" w:rsidRDefault="009C5FF3" w:rsidP="008D568D">
            <w:pPr>
              <w:ind w:left="360"/>
              <w:jc w:val="center"/>
              <w:rPr>
                <w:rFonts w:ascii="Verdana" w:hAnsi="Verdana"/>
                <w:sz w:val="20"/>
                <w:szCs w:val="20"/>
              </w:rPr>
            </w:pPr>
          </w:p>
        </w:tc>
      </w:tr>
    </w:tbl>
    <w:p w:rsidR="009C5FF3" w:rsidRDefault="009C5FF3" w:rsidP="007A710A">
      <w:pPr>
        <w:autoSpaceDE w:val="0"/>
        <w:autoSpaceDN w:val="0"/>
        <w:adjustRightInd w:val="0"/>
        <w:spacing w:after="0" w:line="240" w:lineRule="auto"/>
        <w:rPr>
          <w:rFonts w:ascii="Arial" w:hAnsi="Arial" w:cs="Arial"/>
          <w:sz w:val="20"/>
          <w:szCs w:val="20"/>
        </w:rPr>
      </w:pPr>
    </w:p>
    <w:sectPr w:rsidR="009C5F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0A"/>
    <w:rsid w:val="002D3187"/>
    <w:rsid w:val="002E01F3"/>
    <w:rsid w:val="003B43A6"/>
    <w:rsid w:val="00531836"/>
    <w:rsid w:val="007A710A"/>
    <w:rsid w:val="009C5FF3"/>
    <w:rsid w:val="00CD50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1810</Words>
  <Characters>9955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Mareza  Alejandra Jeria Muñoz</dc:creator>
  <cp:lastModifiedBy>Mareza  Alejandra Jeria Muñoz</cp:lastModifiedBy>
  <cp:revision>4</cp:revision>
  <dcterms:created xsi:type="dcterms:W3CDTF">2019-08-06T13:59:00Z</dcterms:created>
  <dcterms:modified xsi:type="dcterms:W3CDTF">2019-08-06T18:56:00Z</dcterms:modified>
</cp:coreProperties>
</file>