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EB7" w:rsidRDefault="00CC14BD" w:rsidP="00AF6EB7">
      <w:pPr>
        <w:spacing w:line="240" w:lineRule="auto"/>
        <w:ind w:left="567"/>
        <w:jc w:val="center"/>
        <w:rPr>
          <w:rFonts w:eastAsia="Times New Roman" w:cstheme="minorHAnsi"/>
          <w:sz w:val="24"/>
          <w:szCs w:val="24"/>
          <w:lang w:eastAsia="es-CL"/>
        </w:rPr>
      </w:pPr>
      <w:r>
        <w:rPr>
          <w:rFonts w:ascii="Calibri" w:eastAsia="Times New Roman" w:hAnsi="Calibri" w:cs="Calibri"/>
          <w:b/>
          <w:bCs/>
          <w:noProof/>
          <w:sz w:val="24"/>
          <w:szCs w:val="24"/>
          <w:lang w:eastAsia="es-C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3644266</wp:posOffset>
            </wp:positionH>
            <wp:positionV relativeFrom="paragraph">
              <wp:posOffset>-623569</wp:posOffset>
            </wp:positionV>
            <wp:extent cx="1005168" cy="438150"/>
            <wp:effectExtent l="19050" t="0" r="4482" b="0"/>
            <wp:wrapNone/>
            <wp:docPr id="13" name="Imagen 1" descr="C:\Users\thevia\Downloads\LOGO CULTURA 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evia\Downloads\LOGO CULTURA 2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168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Calibri"/>
          <w:b/>
          <w:bCs/>
          <w:noProof/>
          <w:sz w:val="24"/>
          <w:szCs w:val="24"/>
          <w:lang w:eastAsia="es-C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1220470</wp:posOffset>
            </wp:positionH>
            <wp:positionV relativeFrom="paragraph">
              <wp:posOffset>-814070</wp:posOffset>
            </wp:positionV>
            <wp:extent cx="773430" cy="828675"/>
            <wp:effectExtent l="19050" t="0" r="7620" b="0"/>
            <wp:wrapNone/>
            <wp:docPr id="15" name="Imagen 1" descr="C:\Users\thevia\Downloads\festival_Mesa de trabajo 1 cop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evia\Downloads\festival_Mesa de trabajo 1 copi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7796" t="77419" r="65295" b="3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Calibri"/>
          <w:b/>
          <w:bCs/>
          <w:noProof/>
          <w:sz w:val="24"/>
          <w:szCs w:val="24"/>
          <w:lang w:eastAsia="es-C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2415540</wp:posOffset>
            </wp:positionH>
            <wp:positionV relativeFrom="paragraph">
              <wp:posOffset>-766445</wp:posOffset>
            </wp:positionV>
            <wp:extent cx="895350" cy="847725"/>
            <wp:effectExtent l="19050" t="0" r="0" b="0"/>
            <wp:wrapNone/>
            <wp:docPr id="14" name="Imagen 1" descr="C:\Users\thevia\Downloads\festival_Mesa de trabajo 1 cop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evia\Downloads\festival_Mesa de trabajo 1 copi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5275" t="78317" r="46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6EB7" w:rsidRPr="0008145D">
        <w:rPr>
          <w:rFonts w:ascii="Calibri" w:eastAsia="Times New Roman" w:hAnsi="Calibri" w:cs="Calibri"/>
          <w:b/>
          <w:bCs/>
          <w:sz w:val="24"/>
          <w:szCs w:val="24"/>
          <w:lang w:eastAsia="es-CL"/>
        </w:rPr>
        <w:t>«</w:t>
      </w:r>
      <w:r w:rsidR="00AF6EB7">
        <w:rPr>
          <w:rFonts w:ascii="Calibri" w:eastAsia="Times New Roman" w:hAnsi="Calibri" w:cs="Calibri"/>
          <w:b/>
          <w:bCs/>
          <w:sz w:val="24"/>
          <w:szCs w:val="24"/>
          <w:lang w:eastAsia="es-CL"/>
        </w:rPr>
        <w:t>2do</w:t>
      </w:r>
      <w:r w:rsidR="00AF6EB7" w:rsidRPr="0008145D">
        <w:rPr>
          <w:rFonts w:ascii="Calibri" w:eastAsia="Times New Roman" w:hAnsi="Calibri" w:cs="Calibri"/>
          <w:b/>
          <w:bCs/>
          <w:sz w:val="24"/>
          <w:szCs w:val="24"/>
          <w:lang w:eastAsia="es-CL"/>
        </w:rPr>
        <w:t xml:space="preserve"> Festival </w:t>
      </w:r>
      <w:r w:rsidR="00AF6EB7">
        <w:rPr>
          <w:rFonts w:ascii="Calibri" w:eastAsia="Times New Roman" w:hAnsi="Calibri" w:cs="Calibri"/>
          <w:b/>
          <w:bCs/>
          <w:sz w:val="24"/>
          <w:szCs w:val="24"/>
          <w:lang w:eastAsia="es-CL"/>
        </w:rPr>
        <w:t xml:space="preserve">Tío </w:t>
      </w:r>
      <w:r w:rsidR="00AF6EB7" w:rsidRPr="0008145D">
        <w:rPr>
          <w:rFonts w:ascii="Calibri" w:eastAsia="Times New Roman" w:hAnsi="Calibri" w:cs="Calibri"/>
          <w:b/>
          <w:bCs/>
          <w:sz w:val="24"/>
          <w:szCs w:val="24"/>
          <w:lang w:eastAsia="es-CL"/>
        </w:rPr>
        <w:t xml:space="preserve"> Roberto</w:t>
      </w:r>
      <w:r w:rsidR="00AF6EB7" w:rsidRPr="0008145D">
        <w:rPr>
          <w:rFonts w:eastAsia="Times New Roman" w:cstheme="minorHAnsi"/>
          <w:b/>
          <w:bCs/>
          <w:sz w:val="24"/>
          <w:szCs w:val="24"/>
          <w:lang w:eastAsia="es-CL"/>
        </w:rPr>
        <w:t>»</w:t>
      </w:r>
      <w:r w:rsidR="00AF6EB7">
        <w:rPr>
          <w:rFonts w:eastAsia="Times New Roman" w:cstheme="minorHAnsi"/>
          <w:b/>
          <w:bCs/>
          <w:sz w:val="24"/>
          <w:szCs w:val="24"/>
          <w:lang w:eastAsia="es-CL"/>
        </w:rPr>
        <w:t xml:space="preserve">                                                                                             Bases Bolero Cebolla</w:t>
      </w:r>
    </w:p>
    <w:p w:rsidR="00CB660D" w:rsidRDefault="00CB660D" w:rsidP="00CB660D">
      <w:pPr>
        <w:spacing w:line="240" w:lineRule="auto"/>
        <w:ind w:left="567"/>
        <w:jc w:val="both"/>
        <w:rPr>
          <w:rFonts w:eastAsia="Times New Roman" w:cstheme="minorHAnsi"/>
          <w:sz w:val="24"/>
          <w:szCs w:val="24"/>
          <w:lang w:eastAsia="es-CL"/>
        </w:rPr>
      </w:pPr>
    </w:p>
    <w:p w:rsidR="00420E97" w:rsidRPr="00DA30FC" w:rsidRDefault="00420E97" w:rsidP="00DA30FC">
      <w:pPr>
        <w:spacing w:line="276" w:lineRule="auto"/>
        <w:ind w:left="567"/>
        <w:jc w:val="both"/>
        <w:rPr>
          <w:rFonts w:eastAsia="Times New Roman" w:cstheme="minorHAnsi"/>
          <w:sz w:val="24"/>
          <w:szCs w:val="24"/>
          <w:lang w:eastAsia="es-CL"/>
        </w:rPr>
      </w:pPr>
      <w:r w:rsidRPr="00DA30FC">
        <w:rPr>
          <w:rFonts w:eastAsia="Times New Roman" w:cstheme="minorHAnsi"/>
          <w:sz w:val="24"/>
          <w:szCs w:val="24"/>
          <w:lang w:eastAsia="es-CL"/>
        </w:rPr>
        <w:t xml:space="preserve">Un encuentro de celebración y tributo organizado desde el puerto de San Antonio y dirigido a músicos y cultores de </w:t>
      </w:r>
      <w:r w:rsidR="00DA30FC" w:rsidRPr="00DA30FC">
        <w:rPr>
          <w:rFonts w:eastAsia="Times New Roman" w:cstheme="minorHAnsi"/>
          <w:sz w:val="24"/>
          <w:szCs w:val="24"/>
          <w:lang w:eastAsia="es-CL"/>
        </w:rPr>
        <w:t>las regiones</w:t>
      </w:r>
      <w:r w:rsidRPr="00DA30FC">
        <w:rPr>
          <w:rFonts w:eastAsia="Times New Roman" w:cstheme="minorHAnsi"/>
          <w:sz w:val="24"/>
          <w:szCs w:val="24"/>
          <w:lang w:eastAsia="es-CL"/>
        </w:rPr>
        <w:t xml:space="preserve">  </w:t>
      </w:r>
      <w:r w:rsidR="00DA30FC" w:rsidRPr="00DA30FC">
        <w:rPr>
          <w:rFonts w:eastAsia="Times New Roman" w:cstheme="minorHAnsi"/>
          <w:sz w:val="24"/>
          <w:szCs w:val="24"/>
          <w:lang w:eastAsia="es-CL"/>
        </w:rPr>
        <w:t xml:space="preserve">de </w:t>
      </w:r>
      <w:r w:rsidRPr="00DA30FC">
        <w:rPr>
          <w:rFonts w:eastAsia="Times New Roman" w:cstheme="minorHAnsi"/>
          <w:sz w:val="24"/>
          <w:szCs w:val="24"/>
          <w:lang w:eastAsia="es-CL"/>
        </w:rPr>
        <w:t>Valparaíso y Metropolitana. El objetivo central del festival es relevar el valor musical de la bohemia porteña y el folclor urbano</w:t>
      </w:r>
      <w:r w:rsidR="00DA30FC" w:rsidRPr="00DA30FC">
        <w:rPr>
          <w:rFonts w:eastAsia="Times New Roman" w:cstheme="minorHAnsi"/>
          <w:sz w:val="24"/>
          <w:szCs w:val="24"/>
          <w:lang w:eastAsia="es-CL"/>
        </w:rPr>
        <w:t>, divulgando el trabajo de músicos atentos a la tradición, y apelando a gustos asentados en los sentimientos de la audiencia.</w:t>
      </w:r>
    </w:p>
    <w:p w:rsidR="00420E97" w:rsidRPr="00DA30FC" w:rsidRDefault="00DA30FC" w:rsidP="00DA30FC">
      <w:pPr>
        <w:spacing w:line="276" w:lineRule="auto"/>
        <w:ind w:left="567"/>
        <w:jc w:val="both"/>
        <w:rPr>
          <w:rFonts w:eastAsia="Times New Roman" w:cstheme="minorHAnsi"/>
          <w:sz w:val="24"/>
          <w:szCs w:val="24"/>
          <w:lang w:eastAsia="es-CL"/>
        </w:rPr>
      </w:pPr>
      <w:r w:rsidRPr="00DA30FC">
        <w:rPr>
          <w:rFonts w:eastAsia="Times New Roman" w:cstheme="minorHAnsi"/>
          <w:sz w:val="24"/>
          <w:szCs w:val="24"/>
          <w:lang w:eastAsia="es-CL"/>
        </w:rPr>
        <w:t xml:space="preserve">El encuentro reconoce </w:t>
      </w:r>
      <w:r w:rsidR="00420E97" w:rsidRPr="00DA30FC">
        <w:rPr>
          <w:rFonts w:eastAsia="Times New Roman" w:cstheme="minorHAnsi"/>
          <w:sz w:val="24"/>
          <w:szCs w:val="24"/>
          <w:lang w:eastAsia="es-CL"/>
        </w:rPr>
        <w:t xml:space="preserve">el legado de dos grandes exponentes del bolero </w:t>
      </w:r>
      <w:r w:rsidRPr="00DA30FC">
        <w:rPr>
          <w:rFonts w:eastAsia="Times New Roman" w:cstheme="minorHAnsi"/>
          <w:sz w:val="24"/>
          <w:szCs w:val="24"/>
          <w:lang w:eastAsia="es-CL"/>
        </w:rPr>
        <w:t>«</w:t>
      </w:r>
      <w:r w:rsidR="00420E97" w:rsidRPr="00DA30FC">
        <w:rPr>
          <w:rFonts w:eastAsia="Times New Roman" w:cstheme="minorHAnsi"/>
          <w:sz w:val="24"/>
          <w:szCs w:val="24"/>
          <w:lang w:eastAsia="es-CL"/>
        </w:rPr>
        <w:t>cebolla</w:t>
      </w:r>
      <w:r w:rsidRPr="00DA30FC">
        <w:rPr>
          <w:rFonts w:eastAsia="Times New Roman" w:cstheme="minorHAnsi"/>
          <w:sz w:val="24"/>
          <w:szCs w:val="24"/>
          <w:lang w:eastAsia="es-CL"/>
        </w:rPr>
        <w:t>»</w:t>
      </w:r>
      <w:r w:rsidR="00420E97" w:rsidRPr="00DA30FC">
        <w:rPr>
          <w:rFonts w:eastAsia="Times New Roman" w:cstheme="minorHAnsi"/>
          <w:sz w:val="24"/>
          <w:szCs w:val="24"/>
          <w:lang w:eastAsia="es-CL"/>
        </w:rPr>
        <w:t xml:space="preserve"> nacidos en la ciudad puerto de San Antonio</w:t>
      </w:r>
      <w:r w:rsidRPr="00DA30FC">
        <w:rPr>
          <w:rFonts w:eastAsia="Times New Roman" w:cstheme="minorHAnsi"/>
          <w:sz w:val="24"/>
          <w:szCs w:val="24"/>
          <w:lang w:eastAsia="es-CL"/>
        </w:rPr>
        <w:t>:</w:t>
      </w:r>
      <w:r w:rsidR="00420E97" w:rsidRPr="00DA30FC">
        <w:rPr>
          <w:rFonts w:eastAsia="Times New Roman" w:cstheme="minorHAnsi"/>
          <w:sz w:val="24"/>
          <w:szCs w:val="24"/>
          <w:lang w:eastAsia="es-CL"/>
        </w:rPr>
        <w:t xml:space="preserve"> Ramón Aguilera y </w:t>
      </w:r>
      <w:proofErr w:type="spellStart"/>
      <w:r w:rsidR="00420E97" w:rsidRPr="00DA30FC">
        <w:rPr>
          <w:rFonts w:eastAsia="Times New Roman" w:cstheme="minorHAnsi"/>
          <w:sz w:val="24"/>
          <w:szCs w:val="24"/>
          <w:lang w:eastAsia="es-CL"/>
        </w:rPr>
        <w:t>Rosamel</w:t>
      </w:r>
      <w:proofErr w:type="spellEnd"/>
      <w:r w:rsidR="00420E97" w:rsidRPr="00DA30FC">
        <w:rPr>
          <w:rFonts w:eastAsia="Times New Roman" w:cstheme="minorHAnsi"/>
          <w:sz w:val="24"/>
          <w:szCs w:val="24"/>
          <w:lang w:eastAsia="es-CL"/>
        </w:rPr>
        <w:t xml:space="preserve"> Araya. Ambos aportan un patrimonio fundamental en el reconocimiento de San Antonio como cuna </w:t>
      </w:r>
      <w:r w:rsidRPr="00DA30FC">
        <w:rPr>
          <w:rFonts w:eastAsia="Times New Roman" w:cstheme="minorHAnsi"/>
          <w:sz w:val="24"/>
          <w:szCs w:val="24"/>
          <w:lang w:eastAsia="es-CL"/>
        </w:rPr>
        <w:t xml:space="preserve">de la canción cebolla, el bolero popular y el vals peruano adaptado al formato de trío, los cuales </w:t>
      </w:r>
      <w:r w:rsidR="00420E97" w:rsidRPr="00DA30FC">
        <w:rPr>
          <w:rFonts w:eastAsia="Times New Roman" w:cstheme="minorHAnsi"/>
          <w:sz w:val="24"/>
          <w:szCs w:val="24"/>
          <w:lang w:eastAsia="es-CL"/>
        </w:rPr>
        <w:t>forman parte fundamental del acervo cultural urbano folclórico de nuestro país. </w:t>
      </w:r>
    </w:p>
    <w:p w:rsidR="00420E97" w:rsidRPr="00DA30FC" w:rsidRDefault="00420E97" w:rsidP="00DA30FC">
      <w:pPr>
        <w:spacing w:line="276" w:lineRule="auto"/>
        <w:ind w:left="567"/>
        <w:rPr>
          <w:rFonts w:cstheme="minorHAnsi"/>
          <w:sz w:val="24"/>
          <w:szCs w:val="24"/>
        </w:rPr>
      </w:pPr>
      <w:r w:rsidRPr="00DA30FC">
        <w:rPr>
          <w:rFonts w:cstheme="minorHAnsi"/>
          <w:sz w:val="24"/>
          <w:szCs w:val="24"/>
        </w:rPr>
        <w:t xml:space="preserve">Entendemos por "canción cebolla" la deriva del canto romántico popular que exacerba en sus letras el sentimiento íntimo ante las </w:t>
      </w:r>
      <w:r w:rsidR="00D637BE" w:rsidRPr="00DA30FC">
        <w:rPr>
          <w:rFonts w:cstheme="minorHAnsi"/>
          <w:sz w:val="24"/>
          <w:szCs w:val="24"/>
        </w:rPr>
        <w:t>vicisitudes</w:t>
      </w:r>
      <w:r w:rsidRPr="00DA30FC">
        <w:rPr>
          <w:rFonts w:cstheme="minorHAnsi"/>
          <w:sz w:val="24"/>
          <w:szCs w:val="24"/>
        </w:rPr>
        <w:t xml:space="preserve"> del amor, los golpes de la vida y los más firmes lazos de afecto. En lo formal, la cebolla acude al repertorio latinoamericano asociable al bolero, vals peruano y el tango, en adaptación para voz solista y acotado conjunto acompañante; en general trío de cuerdas acústicas (guitarra, requinto), percusión y variaciones.</w:t>
      </w:r>
    </w:p>
    <w:p w:rsidR="00420E97" w:rsidRDefault="002E5302" w:rsidP="00DA30FC">
      <w:pPr>
        <w:spacing w:line="276" w:lineRule="auto"/>
        <w:ind w:left="567"/>
        <w:jc w:val="both"/>
        <w:rPr>
          <w:rFonts w:eastAsia="Times New Roman" w:cstheme="minorHAnsi"/>
          <w:sz w:val="24"/>
          <w:szCs w:val="24"/>
          <w:lang w:eastAsia="es-CL"/>
        </w:rPr>
      </w:pPr>
      <w:r>
        <w:rPr>
          <w:rFonts w:eastAsia="Times New Roman" w:cstheme="minorHAnsi"/>
          <w:sz w:val="24"/>
          <w:szCs w:val="24"/>
          <w:lang w:eastAsia="es-CL"/>
        </w:rPr>
        <w:t xml:space="preserve">Luego de un exitoso encuentro </w:t>
      </w:r>
      <w:r w:rsidRPr="002E5302">
        <w:rPr>
          <w:rFonts w:eastAsia="Times New Roman" w:cstheme="minorHAnsi"/>
          <w:sz w:val="24"/>
          <w:szCs w:val="24"/>
          <w:lang w:eastAsia="es-CL"/>
        </w:rPr>
        <w:t>en 2021, el «</w:t>
      </w:r>
      <w:r w:rsidR="00420E97" w:rsidRPr="002E5302">
        <w:rPr>
          <w:rFonts w:eastAsia="Times New Roman" w:cstheme="minorHAnsi"/>
          <w:sz w:val="24"/>
          <w:szCs w:val="24"/>
          <w:lang w:eastAsia="es-CL"/>
        </w:rPr>
        <w:t xml:space="preserve">Festival Tío Roberto» </w:t>
      </w:r>
      <w:r w:rsidRPr="002E5302">
        <w:rPr>
          <w:rFonts w:eastAsia="Times New Roman" w:cstheme="minorHAnsi"/>
          <w:sz w:val="24"/>
          <w:szCs w:val="24"/>
          <w:lang w:eastAsia="es-CL"/>
        </w:rPr>
        <w:t xml:space="preserve">extiende por segunda vez su invitación a que </w:t>
      </w:r>
      <w:r w:rsidR="00420E97" w:rsidRPr="002E5302">
        <w:rPr>
          <w:rFonts w:eastAsia="Times New Roman" w:cstheme="minorHAnsi"/>
          <w:sz w:val="24"/>
          <w:szCs w:val="24"/>
          <w:lang w:eastAsia="es-CL"/>
        </w:rPr>
        <w:t xml:space="preserve">músicos y </w:t>
      </w:r>
      <w:proofErr w:type="spellStart"/>
      <w:r w:rsidR="00420E97" w:rsidRPr="002E5302">
        <w:rPr>
          <w:rFonts w:eastAsia="Times New Roman" w:cstheme="minorHAnsi"/>
          <w:sz w:val="24"/>
          <w:szCs w:val="24"/>
          <w:lang w:eastAsia="es-CL"/>
        </w:rPr>
        <w:t>compositore</w:t>
      </w:r>
      <w:proofErr w:type="spellEnd"/>
      <w:r w:rsidR="00420E97" w:rsidRPr="002E5302">
        <w:rPr>
          <w:rFonts w:eastAsia="Times New Roman" w:cstheme="minorHAnsi"/>
          <w:sz w:val="24"/>
          <w:szCs w:val="24"/>
          <w:lang w:eastAsia="es-CL"/>
        </w:rPr>
        <w:t xml:space="preserve">/as </w:t>
      </w:r>
      <w:r w:rsidR="00DA30FC" w:rsidRPr="002E5302">
        <w:rPr>
          <w:rFonts w:eastAsia="Times New Roman" w:cstheme="minorHAnsi"/>
          <w:sz w:val="24"/>
          <w:szCs w:val="24"/>
          <w:lang w:eastAsia="es-CL"/>
        </w:rPr>
        <w:t>se aboquen a la composición de una canción inspirada en</w:t>
      </w:r>
      <w:r w:rsidR="00DA30FC">
        <w:rPr>
          <w:rFonts w:eastAsia="Times New Roman" w:cstheme="minorHAnsi"/>
          <w:sz w:val="24"/>
          <w:szCs w:val="24"/>
          <w:lang w:eastAsia="es-CL"/>
        </w:rPr>
        <w:t xml:space="preserve"> el legado de Ramón Aguilera y </w:t>
      </w:r>
      <w:proofErr w:type="spellStart"/>
      <w:r w:rsidR="00DA30FC">
        <w:rPr>
          <w:rFonts w:eastAsia="Times New Roman" w:cstheme="minorHAnsi"/>
          <w:sz w:val="24"/>
          <w:szCs w:val="24"/>
          <w:lang w:eastAsia="es-CL"/>
        </w:rPr>
        <w:t>Rosamel</w:t>
      </w:r>
      <w:proofErr w:type="spellEnd"/>
      <w:r w:rsidR="00DA30FC">
        <w:rPr>
          <w:rFonts w:eastAsia="Times New Roman" w:cstheme="minorHAnsi"/>
          <w:sz w:val="24"/>
          <w:szCs w:val="24"/>
          <w:lang w:eastAsia="es-CL"/>
        </w:rPr>
        <w:t xml:space="preserve"> Araya, reconociendo así la identidad de su arraigado estilo, y agradeciendo con ello su carácter y sentimiento interpretativo, que hasta hoy es reconocido por fortalecer</w:t>
      </w:r>
      <w:r w:rsidR="00420E97" w:rsidRPr="00DA30FC">
        <w:rPr>
          <w:rFonts w:eastAsia="Times New Roman" w:cstheme="minorHAnsi"/>
          <w:sz w:val="24"/>
          <w:szCs w:val="24"/>
          <w:lang w:eastAsia="es-CL"/>
        </w:rPr>
        <w:t xml:space="preserve"> un profundo sentido de </w:t>
      </w:r>
      <w:proofErr w:type="spellStart"/>
      <w:r w:rsidR="00420E97" w:rsidRPr="00DA30FC">
        <w:rPr>
          <w:rFonts w:eastAsia="Times New Roman" w:cstheme="minorHAnsi"/>
          <w:sz w:val="24"/>
          <w:szCs w:val="24"/>
          <w:lang w:eastAsia="es-CL"/>
        </w:rPr>
        <w:t>chilenidad</w:t>
      </w:r>
      <w:proofErr w:type="spellEnd"/>
      <w:r w:rsidR="00420E97" w:rsidRPr="00DA30FC">
        <w:rPr>
          <w:rFonts w:eastAsia="Times New Roman" w:cstheme="minorHAnsi"/>
          <w:sz w:val="24"/>
          <w:szCs w:val="24"/>
          <w:lang w:eastAsia="es-CL"/>
        </w:rPr>
        <w:t xml:space="preserve"> desde lo urbano y popular. </w:t>
      </w:r>
    </w:p>
    <w:p w:rsidR="00AF6EB7" w:rsidRPr="00DA30FC" w:rsidRDefault="00AF6EB7" w:rsidP="00DA30FC">
      <w:pPr>
        <w:spacing w:line="276" w:lineRule="auto"/>
        <w:ind w:left="567"/>
        <w:jc w:val="both"/>
        <w:rPr>
          <w:rFonts w:eastAsia="Times New Roman" w:cstheme="minorHAnsi"/>
          <w:sz w:val="24"/>
          <w:szCs w:val="24"/>
          <w:lang w:eastAsia="es-CL"/>
        </w:rPr>
      </w:pPr>
    </w:p>
    <w:p w:rsidR="00420E97" w:rsidRPr="00DA30FC" w:rsidRDefault="00420E97" w:rsidP="00DA30FC">
      <w:pPr>
        <w:spacing w:after="0" w:line="276" w:lineRule="auto"/>
        <w:rPr>
          <w:rFonts w:eastAsia="Times New Roman" w:cstheme="minorHAnsi"/>
          <w:sz w:val="24"/>
          <w:szCs w:val="24"/>
          <w:lang w:eastAsia="es-CL"/>
        </w:rPr>
      </w:pPr>
    </w:p>
    <w:p w:rsidR="00420E97" w:rsidRPr="00DA30FC" w:rsidRDefault="00420E97" w:rsidP="00DA30FC">
      <w:pPr>
        <w:pStyle w:val="Prrafodelista"/>
        <w:numPr>
          <w:ilvl w:val="0"/>
          <w:numId w:val="8"/>
        </w:numPr>
        <w:spacing w:after="0" w:line="276" w:lineRule="auto"/>
        <w:jc w:val="both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es-CL"/>
        </w:rPr>
      </w:pPr>
      <w:r w:rsidRPr="00DA30FC">
        <w:rPr>
          <w:rFonts w:eastAsia="Times New Roman" w:cstheme="minorHAnsi"/>
          <w:b/>
          <w:color w:val="000000"/>
          <w:sz w:val="24"/>
          <w:szCs w:val="24"/>
          <w:lang w:eastAsia="es-CL"/>
        </w:rPr>
        <w:t>PARTICIPANTES</w:t>
      </w:r>
    </w:p>
    <w:p w:rsidR="00420E97" w:rsidRPr="00DA30FC" w:rsidRDefault="00420E97" w:rsidP="00DA30FC">
      <w:pPr>
        <w:numPr>
          <w:ilvl w:val="0"/>
          <w:numId w:val="1"/>
        </w:numPr>
        <w:spacing w:after="0" w:line="276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es-CL"/>
        </w:rPr>
      </w:pPr>
      <w:r w:rsidRPr="00DA30FC">
        <w:rPr>
          <w:rFonts w:eastAsia="Times New Roman" w:cstheme="minorHAnsi"/>
          <w:color w:val="000000"/>
          <w:sz w:val="24"/>
          <w:szCs w:val="24"/>
          <w:lang w:eastAsia="es-CL"/>
        </w:rPr>
        <w:t xml:space="preserve">Podrán participar el/la o lo/as  intérpretes de nacionalidad chilena con residencia legal en la Región de Valparaíso y Región Metropolitana de Chile, mayores de 18 años. No podrán participar familiares directos de los miembros del Jurado del concurso.  </w:t>
      </w:r>
      <w:r w:rsidRPr="00DA30FC">
        <w:rPr>
          <w:rFonts w:eastAsia="Times New Roman" w:cstheme="minorHAnsi"/>
          <w:color w:val="000000"/>
          <w:sz w:val="24"/>
          <w:szCs w:val="24"/>
          <w:lang w:eastAsia="es-CL"/>
        </w:rPr>
        <w:br/>
      </w:r>
      <w:r w:rsidRPr="00DA30FC">
        <w:rPr>
          <w:rFonts w:eastAsia="Times New Roman" w:cstheme="minorHAnsi"/>
          <w:color w:val="000000"/>
          <w:sz w:val="24"/>
          <w:szCs w:val="24"/>
          <w:lang w:eastAsia="es-CL"/>
        </w:rPr>
        <w:br/>
      </w:r>
    </w:p>
    <w:p w:rsidR="00420E97" w:rsidRPr="00DA30FC" w:rsidRDefault="00420E97" w:rsidP="00DA30FC">
      <w:pPr>
        <w:numPr>
          <w:ilvl w:val="0"/>
          <w:numId w:val="1"/>
        </w:numPr>
        <w:spacing w:after="0" w:line="276" w:lineRule="auto"/>
        <w:jc w:val="both"/>
        <w:textAlignment w:val="baseline"/>
        <w:rPr>
          <w:rFonts w:eastAsia="Times New Roman" w:cstheme="minorHAnsi"/>
          <w:sz w:val="24"/>
          <w:szCs w:val="24"/>
          <w:lang w:eastAsia="es-CL"/>
        </w:rPr>
      </w:pPr>
      <w:r w:rsidRPr="00DA30FC">
        <w:rPr>
          <w:rFonts w:eastAsia="Times New Roman" w:cstheme="minorHAnsi"/>
          <w:sz w:val="24"/>
          <w:szCs w:val="24"/>
          <w:lang w:eastAsia="es-CL"/>
        </w:rPr>
        <w:lastRenderedPageBreak/>
        <w:t>Los conjuntos en la interpretación de las piezas no podrán exceder los 4 integrantes, con formación vocal e instrumental libre.</w:t>
      </w:r>
      <w:r w:rsidRPr="00DA30FC">
        <w:rPr>
          <w:rFonts w:eastAsia="Times New Roman" w:cstheme="minorHAnsi"/>
          <w:sz w:val="24"/>
          <w:szCs w:val="24"/>
          <w:lang w:eastAsia="es-CL"/>
        </w:rPr>
        <w:br/>
      </w:r>
    </w:p>
    <w:p w:rsidR="00420E97" w:rsidRDefault="00420E97" w:rsidP="00DA30FC">
      <w:pPr>
        <w:numPr>
          <w:ilvl w:val="0"/>
          <w:numId w:val="1"/>
        </w:numPr>
        <w:spacing w:line="276" w:lineRule="auto"/>
        <w:jc w:val="both"/>
        <w:textAlignment w:val="baseline"/>
        <w:rPr>
          <w:rFonts w:eastAsia="Times New Roman" w:cstheme="minorHAnsi"/>
          <w:sz w:val="24"/>
          <w:szCs w:val="24"/>
          <w:lang w:eastAsia="es-CL"/>
        </w:rPr>
      </w:pPr>
      <w:r w:rsidRPr="00DA30FC">
        <w:rPr>
          <w:rFonts w:eastAsia="Times New Roman" w:cstheme="minorHAnsi"/>
          <w:sz w:val="24"/>
          <w:szCs w:val="24"/>
          <w:lang w:eastAsia="es-CL"/>
        </w:rPr>
        <w:t>Cada postulante puede enviar sólo una postulación (pieza) a su nombre.</w:t>
      </w:r>
    </w:p>
    <w:p w:rsidR="00AF6EB7" w:rsidRDefault="00AF6EB7" w:rsidP="00AF6EB7">
      <w:pPr>
        <w:spacing w:line="276" w:lineRule="auto"/>
        <w:ind w:left="720"/>
        <w:jc w:val="both"/>
        <w:textAlignment w:val="baseline"/>
        <w:rPr>
          <w:rFonts w:eastAsia="Times New Roman" w:cstheme="minorHAnsi"/>
          <w:sz w:val="24"/>
          <w:szCs w:val="24"/>
          <w:lang w:eastAsia="es-CL"/>
        </w:rPr>
      </w:pPr>
    </w:p>
    <w:p w:rsidR="00AF6EB7" w:rsidRPr="00AF6EB7" w:rsidRDefault="00AF6EB7" w:rsidP="00AF6EB7">
      <w:pPr>
        <w:pStyle w:val="Prrafodelista"/>
        <w:numPr>
          <w:ilvl w:val="0"/>
          <w:numId w:val="8"/>
        </w:numPr>
        <w:spacing w:line="276" w:lineRule="auto"/>
        <w:jc w:val="both"/>
        <w:textAlignment w:val="baseline"/>
        <w:rPr>
          <w:rFonts w:eastAsia="Times New Roman" w:cstheme="minorHAnsi"/>
          <w:b/>
          <w:sz w:val="24"/>
          <w:szCs w:val="24"/>
          <w:lang w:eastAsia="es-CL"/>
        </w:rPr>
      </w:pPr>
      <w:r w:rsidRPr="00AF6EB7">
        <w:rPr>
          <w:rFonts w:eastAsia="Times New Roman" w:cstheme="minorHAnsi"/>
          <w:b/>
          <w:sz w:val="24"/>
          <w:szCs w:val="24"/>
          <w:lang w:eastAsia="es-CL"/>
        </w:rPr>
        <w:t>REQUISITOS DE LAS OBRAS QUE POSTULAN</w:t>
      </w:r>
    </w:p>
    <w:p w:rsidR="00420E97" w:rsidRPr="00DA30FC" w:rsidRDefault="00420E97" w:rsidP="00DA30FC">
      <w:pPr>
        <w:numPr>
          <w:ilvl w:val="0"/>
          <w:numId w:val="6"/>
        </w:num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es-CL"/>
        </w:rPr>
      </w:pPr>
      <w:r w:rsidRPr="00DA30FC">
        <w:rPr>
          <w:rFonts w:eastAsia="Times New Roman" w:cstheme="minorHAnsi"/>
          <w:color w:val="000000"/>
          <w:sz w:val="24"/>
          <w:szCs w:val="24"/>
          <w:lang w:eastAsia="es-CL"/>
        </w:rPr>
        <w:t>La pieza que se postula debe ser creación de letra y música. Cada postulación debe indicar por escrito autoría de la letra y la música.</w:t>
      </w:r>
    </w:p>
    <w:p w:rsidR="00420E97" w:rsidRPr="00DA30FC" w:rsidRDefault="00420E97" w:rsidP="00DA30FC">
      <w:pPr>
        <w:numPr>
          <w:ilvl w:val="1"/>
          <w:numId w:val="7"/>
        </w:num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sz w:val="24"/>
          <w:szCs w:val="24"/>
          <w:lang w:eastAsia="es-CL"/>
        </w:rPr>
      </w:pPr>
      <w:r w:rsidRPr="00DA30FC">
        <w:rPr>
          <w:rFonts w:eastAsia="Times New Roman" w:cstheme="minorHAnsi"/>
          <w:color w:val="000000"/>
          <w:sz w:val="24"/>
          <w:szCs w:val="24"/>
          <w:lang w:eastAsia="es-CL"/>
        </w:rPr>
        <w:t>Las letras de l</w:t>
      </w:r>
      <w:r w:rsidR="001521DA" w:rsidRPr="00DA30FC">
        <w:rPr>
          <w:rFonts w:eastAsia="Times New Roman" w:cstheme="minorHAnsi"/>
          <w:color w:val="000000"/>
          <w:sz w:val="24"/>
          <w:szCs w:val="24"/>
          <w:lang w:eastAsia="es-CL"/>
        </w:rPr>
        <w:t>os</w:t>
      </w:r>
      <w:r w:rsidRPr="00DA30FC">
        <w:rPr>
          <w:rFonts w:eastAsia="Times New Roman" w:cstheme="minorHAnsi"/>
          <w:color w:val="000000"/>
          <w:sz w:val="24"/>
          <w:szCs w:val="24"/>
          <w:lang w:eastAsia="es-CL"/>
        </w:rPr>
        <w:t xml:space="preserve"> </w:t>
      </w:r>
      <w:r w:rsidR="001521DA" w:rsidRPr="00DA30FC">
        <w:rPr>
          <w:rFonts w:eastAsia="Times New Roman" w:cstheme="minorHAnsi"/>
          <w:color w:val="000000"/>
          <w:sz w:val="24"/>
          <w:szCs w:val="24"/>
          <w:lang w:eastAsia="es-CL"/>
        </w:rPr>
        <w:t xml:space="preserve">boleros </w:t>
      </w:r>
      <w:r w:rsidR="00CD3D31" w:rsidRPr="00DA30FC">
        <w:rPr>
          <w:rFonts w:eastAsia="Times New Roman" w:cstheme="minorHAnsi"/>
          <w:color w:val="000000"/>
          <w:sz w:val="24"/>
          <w:szCs w:val="24"/>
          <w:lang w:eastAsia="es-CL"/>
        </w:rPr>
        <w:t xml:space="preserve">debe considerar un mínimo de 3 cuartetas que </w:t>
      </w:r>
      <w:r w:rsidRPr="00DA30FC">
        <w:rPr>
          <w:rFonts w:eastAsia="Times New Roman" w:cstheme="minorHAnsi"/>
          <w:color w:val="000000"/>
          <w:sz w:val="24"/>
          <w:szCs w:val="24"/>
          <w:lang w:eastAsia="es-CL"/>
        </w:rPr>
        <w:t>responden a la estructura y características de</w:t>
      </w:r>
      <w:r w:rsidR="00CD3D31" w:rsidRPr="00DA30FC">
        <w:rPr>
          <w:rFonts w:eastAsia="Times New Roman" w:cstheme="minorHAnsi"/>
          <w:color w:val="000000"/>
          <w:sz w:val="24"/>
          <w:szCs w:val="24"/>
          <w:lang w:eastAsia="es-CL"/>
        </w:rPr>
        <w:t>l bolero cebolla. Prevalecen l</w:t>
      </w:r>
      <w:r w:rsidRPr="00DA30FC">
        <w:rPr>
          <w:rFonts w:eastAsia="Times New Roman" w:cstheme="minorHAnsi"/>
          <w:color w:val="000000"/>
          <w:sz w:val="24"/>
          <w:szCs w:val="24"/>
          <w:lang w:eastAsia="es-CL"/>
        </w:rPr>
        <w:t>a</w:t>
      </w:r>
      <w:r w:rsidR="00CD3D31" w:rsidRPr="00DA30FC">
        <w:rPr>
          <w:rFonts w:eastAsia="Times New Roman" w:cstheme="minorHAnsi"/>
          <w:color w:val="000000"/>
          <w:sz w:val="24"/>
          <w:szCs w:val="24"/>
          <w:lang w:eastAsia="es-CL"/>
        </w:rPr>
        <w:t>s</w:t>
      </w:r>
      <w:r w:rsidRPr="00DA30FC">
        <w:rPr>
          <w:rFonts w:eastAsia="Times New Roman" w:cstheme="minorHAnsi"/>
          <w:color w:val="000000"/>
          <w:sz w:val="24"/>
          <w:szCs w:val="24"/>
          <w:lang w:eastAsia="es-CL"/>
        </w:rPr>
        <w:t xml:space="preserve"> letra</w:t>
      </w:r>
      <w:r w:rsidR="00CD3D31" w:rsidRPr="00DA30FC">
        <w:rPr>
          <w:rFonts w:eastAsia="Times New Roman" w:cstheme="minorHAnsi"/>
          <w:color w:val="000000"/>
          <w:sz w:val="24"/>
          <w:szCs w:val="24"/>
          <w:lang w:eastAsia="es-CL"/>
        </w:rPr>
        <w:t>s sencillas , de carácter coloquial, con fluidez y fuerza comunicativa en lo emocional.</w:t>
      </w:r>
      <w:r w:rsidRPr="00DA30FC">
        <w:rPr>
          <w:rFonts w:eastAsia="Times New Roman" w:cstheme="minorHAnsi"/>
          <w:color w:val="000000"/>
          <w:sz w:val="24"/>
          <w:szCs w:val="24"/>
          <w:lang w:eastAsia="es-CL"/>
        </w:rPr>
        <w:t> </w:t>
      </w:r>
      <w:r w:rsidRPr="00DA30FC">
        <w:rPr>
          <w:rFonts w:eastAsia="Times New Roman" w:cstheme="minorHAnsi"/>
          <w:sz w:val="24"/>
          <w:szCs w:val="24"/>
          <w:lang w:eastAsia="es-CL"/>
        </w:rPr>
        <w:t xml:space="preserve"> </w:t>
      </w:r>
    </w:p>
    <w:p w:rsidR="00420E97" w:rsidRPr="00DA30FC" w:rsidRDefault="00420E97" w:rsidP="00DA30FC">
      <w:pPr>
        <w:spacing w:after="0" w:line="276" w:lineRule="auto"/>
        <w:rPr>
          <w:rFonts w:eastAsia="Times New Roman" w:cstheme="minorHAnsi"/>
          <w:sz w:val="24"/>
          <w:szCs w:val="24"/>
          <w:lang w:eastAsia="es-CL"/>
        </w:rPr>
      </w:pPr>
    </w:p>
    <w:p w:rsidR="00420E97" w:rsidRPr="00DA30FC" w:rsidRDefault="00420E97" w:rsidP="00DA30FC">
      <w:pPr>
        <w:numPr>
          <w:ilvl w:val="0"/>
          <w:numId w:val="2"/>
        </w:numPr>
        <w:spacing w:after="0" w:line="276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es-CL"/>
        </w:rPr>
      </w:pPr>
      <w:r w:rsidRPr="00DA30FC">
        <w:rPr>
          <w:rFonts w:eastAsia="Times New Roman" w:cstheme="minorHAnsi"/>
          <w:color w:val="000000"/>
          <w:sz w:val="24"/>
          <w:szCs w:val="24"/>
          <w:lang w:eastAsia="es-CL"/>
        </w:rPr>
        <w:t>La música de</w:t>
      </w:r>
      <w:r w:rsidR="00CD3D31" w:rsidRPr="00DA30FC">
        <w:rPr>
          <w:rFonts w:eastAsia="Times New Roman" w:cstheme="minorHAnsi"/>
          <w:color w:val="000000"/>
          <w:sz w:val="24"/>
          <w:szCs w:val="24"/>
          <w:lang w:eastAsia="es-CL"/>
        </w:rPr>
        <w:t>l bolero</w:t>
      </w:r>
      <w:r w:rsidRPr="00DA30FC">
        <w:rPr>
          <w:rFonts w:eastAsia="Times New Roman" w:cstheme="minorHAnsi"/>
          <w:color w:val="000000"/>
          <w:sz w:val="24"/>
          <w:szCs w:val="24"/>
          <w:lang w:eastAsia="es-CL"/>
        </w:rPr>
        <w:t xml:space="preserve"> debe considerar:</w:t>
      </w:r>
    </w:p>
    <w:p w:rsidR="00420E97" w:rsidRPr="00DA30FC" w:rsidRDefault="009B27D8" w:rsidP="00DA30FC">
      <w:pPr>
        <w:numPr>
          <w:ilvl w:val="1"/>
          <w:numId w:val="2"/>
        </w:numPr>
        <w:spacing w:after="0" w:line="276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es-CL"/>
        </w:rPr>
      </w:pPr>
      <w:r w:rsidRPr="00DA30FC">
        <w:rPr>
          <w:rFonts w:eastAsia="Times New Roman" w:cstheme="minorHAnsi"/>
          <w:color w:val="000000"/>
          <w:sz w:val="24"/>
          <w:szCs w:val="24"/>
          <w:lang w:eastAsia="es-CL"/>
        </w:rPr>
        <w:t>4 instrumentos musicales portables. Al estilo de los músicos que cantan en diversos bares o restaurantes en una jornada</w:t>
      </w:r>
      <w:r w:rsidR="00FD24CA" w:rsidRPr="00DA30FC">
        <w:rPr>
          <w:rFonts w:eastAsia="Times New Roman" w:cstheme="minorHAnsi"/>
          <w:color w:val="000000"/>
          <w:sz w:val="24"/>
          <w:szCs w:val="24"/>
          <w:lang w:eastAsia="es-CL"/>
        </w:rPr>
        <w:t xml:space="preserve"> laboral </w:t>
      </w:r>
      <w:proofErr w:type="spellStart"/>
      <w:r w:rsidR="00FD24CA" w:rsidRPr="00DA30FC">
        <w:rPr>
          <w:rFonts w:eastAsia="Times New Roman" w:cstheme="minorHAnsi"/>
          <w:color w:val="000000"/>
          <w:sz w:val="24"/>
          <w:szCs w:val="24"/>
          <w:lang w:eastAsia="es-CL"/>
        </w:rPr>
        <w:t>portano</w:t>
      </w:r>
      <w:proofErr w:type="spellEnd"/>
      <w:r w:rsidR="00FD24CA" w:rsidRPr="00DA30FC">
        <w:rPr>
          <w:rFonts w:eastAsia="Times New Roman" w:cstheme="minorHAnsi"/>
          <w:color w:val="000000"/>
          <w:sz w:val="24"/>
          <w:szCs w:val="24"/>
          <w:lang w:eastAsia="es-CL"/>
        </w:rPr>
        <w:t xml:space="preserve"> sus </w:t>
      </w:r>
      <w:r w:rsidR="002C44C4" w:rsidRPr="00DA30FC">
        <w:rPr>
          <w:rFonts w:eastAsia="Times New Roman" w:cstheme="minorHAnsi"/>
          <w:color w:val="000000"/>
          <w:sz w:val="24"/>
          <w:szCs w:val="24"/>
          <w:lang w:eastAsia="es-CL"/>
        </w:rPr>
        <w:t>instrumentos</w:t>
      </w:r>
      <w:r w:rsidR="00FD24CA" w:rsidRPr="00DA30FC">
        <w:rPr>
          <w:rFonts w:eastAsia="Times New Roman" w:cstheme="minorHAnsi"/>
          <w:color w:val="000000"/>
          <w:sz w:val="24"/>
          <w:szCs w:val="24"/>
          <w:lang w:eastAsia="es-CL"/>
        </w:rPr>
        <w:t>.</w:t>
      </w:r>
    </w:p>
    <w:p w:rsidR="00420E97" w:rsidRDefault="00F65B8C" w:rsidP="00DA30FC">
      <w:pPr>
        <w:numPr>
          <w:ilvl w:val="1"/>
          <w:numId w:val="2"/>
        </w:numPr>
        <w:spacing w:after="0" w:line="276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es-CL"/>
        </w:rPr>
      </w:pPr>
      <w:r w:rsidRPr="00DA30FC">
        <w:rPr>
          <w:rFonts w:eastAsia="Times New Roman" w:cstheme="minorHAnsi"/>
          <w:color w:val="000000"/>
          <w:sz w:val="24"/>
          <w:szCs w:val="24"/>
          <w:lang w:eastAsia="es-CL"/>
        </w:rPr>
        <w:t>C</w:t>
      </w:r>
      <w:r w:rsidR="00420E97" w:rsidRPr="00DA30FC">
        <w:rPr>
          <w:rFonts w:eastAsia="Times New Roman" w:cstheme="minorHAnsi"/>
          <w:color w:val="000000"/>
          <w:sz w:val="24"/>
          <w:szCs w:val="24"/>
          <w:lang w:eastAsia="es-CL"/>
        </w:rPr>
        <w:t>anto</w:t>
      </w:r>
      <w:r>
        <w:rPr>
          <w:rFonts w:eastAsia="Times New Roman" w:cstheme="minorHAnsi"/>
          <w:color w:val="000000"/>
          <w:sz w:val="24"/>
          <w:szCs w:val="24"/>
          <w:lang w:eastAsia="es-CL"/>
        </w:rPr>
        <w:t xml:space="preserve"> </w:t>
      </w:r>
      <w:r w:rsidR="00420E97" w:rsidRPr="00DA30FC">
        <w:rPr>
          <w:rFonts w:eastAsia="Times New Roman" w:cstheme="minorHAnsi"/>
          <w:color w:val="000000"/>
          <w:sz w:val="24"/>
          <w:szCs w:val="24"/>
          <w:lang w:eastAsia="es-CL"/>
        </w:rPr>
        <w:t>a una voz</w:t>
      </w:r>
      <w:r>
        <w:rPr>
          <w:rFonts w:eastAsia="Times New Roman" w:cstheme="minorHAnsi"/>
          <w:color w:val="000000"/>
          <w:sz w:val="24"/>
          <w:szCs w:val="24"/>
          <w:lang w:eastAsia="es-CL"/>
        </w:rPr>
        <w:t xml:space="preserve"> principal</w:t>
      </w:r>
      <w:r w:rsidR="00420E97" w:rsidRPr="00DA30FC">
        <w:rPr>
          <w:rFonts w:eastAsia="Times New Roman" w:cstheme="minorHAnsi"/>
          <w:color w:val="000000"/>
          <w:sz w:val="24"/>
          <w:szCs w:val="24"/>
          <w:lang w:eastAsia="es-CL"/>
        </w:rPr>
        <w:t>(escuchar como referencia discos</w:t>
      </w:r>
      <w:r>
        <w:rPr>
          <w:rFonts w:eastAsia="Times New Roman" w:cstheme="minorHAnsi"/>
          <w:color w:val="000000"/>
          <w:sz w:val="24"/>
          <w:szCs w:val="24"/>
          <w:lang w:eastAsia="es-CL"/>
        </w:rPr>
        <w:t xml:space="preserve"> de  Ramón Aguilera)</w:t>
      </w:r>
    </w:p>
    <w:p w:rsidR="00F65B8C" w:rsidRDefault="00F65B8C" w:rsidP="00DA30FC">
      <w:pPr>
        <w:numPr>
          <w:ilvl w:val="1"/>
          <w:numId w:val="2"/>
        </w:numPr>
        <w:spacing w:after="0" w:line="276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es-CL"/>
        </w:rPr>
      </w:pPr>
      <w:r>
        <w:rPr>
          <w:rFonts w:eastAsia="Times New Roman" w:cstheme="minorHAnsi"/>
          <w:color w:val="000000"/>
          <w:sz w:val="24"/>
          <w:szCs w:val="24"/>
          <w:lang w:eastAsia="es-CL"/>
        </w:rPr>
        <w:t>En pasajes Breves del bolero se pueden armonizar más voces. (Hasta el máximo de los 4 integrantes del grupo)</w:t>
      </w:r>
    </w:p>
    <w:p w:rsidR="00AF6EB7" w:rsidRDefault="00AF6EB7" w:rsidP="00AF6EB7">
      <w:pPr>
        <w:spacing w:after="0" w:line="276" w:lineRule="auto"/>
        <w:ind w:left="1080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es-CL"/>
        </w:rPr>
      </w:pPr>
    </w:p>
    <w:p w:rsidR="00AF6EB7" w:rsidRPr="00AF6EB7" w:rsidRDefault="00AF6EB7" w:rsidP="00AF6EB7">
      <w:pPr>
        <w:pStyle w:val="Prrafodelista"/>
        <w:numPr>
          <w:ilvl w:val="0"/>
          <w:numId w:val="8"/>
        </w:numPr>
        <w:spacing w:after="0" w:line="276" w:lineRule="auto"/>
        <w:jc w:val="both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es-CL"/>
        </w:rPr>
      </w:pPr>
      <w:r w:rsidRPr="00AF6EB7">
        <w:rPr>
          <w:rFonts w:ascii="Calibri" w:eastAsia="Times New Roman" w:hAnsi="Calibri" w:cs="Calibri"/>
          <w:b/>
          <w:color w:val="000000"/>
          <w:sz w:val="24"/>
          <w:szCs w:val="24"/>
          <w:lang w:eastAsia="es-CL"/>
        </w:rPr>
        <w:t>PROCESO DE SELECCIÓN</w:t>
      </w:r>
    </w:p>
    <w:p w:rsidR="00AF6EB7" w:rsidRDefault="00AF6EB7" w:rsidP="00AF6EB7">
      <w:pPr>
        <w:pStyle w:val="Prrafodelista"/>
        <w:spacing w:after="0" w:line="276" w:lineRule="auto"/>
        <w:ind w:left="1080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es-CL"/>
        </w:rPr>
      </w:pPr>
    </w:p>
    <w:p w:rsidR="00AF6EB7" w:rsidRPr="000F3520" w:rsidRDefault="00AF6EB7" w:rsidP="00AF6EB7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bCs/>
          <w:color w:val="000000"/>
          <w:sz w:val="24"/>
          <w:szCs w:val="24"/>
          <w:lang w:eastAsia="es-CL"/>
        </w:rPr>
      </w:pPr>
      <w:r w:rsidRPr="000F3520">
        <w:rPr>
          <w:rFonts w:ascii="Calibri" w:eastAsia="Times New Roman" w:hAnsi="Calibri" w:cs="Calibri"/>
          <w:bCs/>
          <w:color w:val="000000"/>
          <w:sz w:val="24"/>
          <w:szCs w:val="24"/>
          <w:lang w:eastAsia="es-CL"/>
        </w:rPr>
        <w:t xml:space="preserve">Las postulaciones deben hacerse llegar a </w:t>
      </w:r>
      <w:hyperlink r:id="rId8" w:history="1">
        <w:r w:rsidRPr="000F3520">
          <w:rPr>
            <w:rStyle w:val="Hipervnculo"/>
            <w:rFonts w:ascii="Calibri" w:eastAsia="Times New Roman" w:hAnsi="Calibri" w:cs="Calibri"/>
            <w:bCs/>
            <w:sz w:val="24"/>
            <w:szCs w:val="24"/>
            <w:lang w:eastAsia="es-CL"/>
          </w:rPr>
          <w:t>festivaltioroberto@sanantonio.cl</w:t>
        </w:r>
      </w:hyperlink>
      <w:r w:rsidRPr="000F3520">
        <w:rPr>
          <w:rFonts w:ascii="Calibri" w:eastAsia="Times New Roman" w:hAnsi="Calibri" w:cs="Calibri"/>
          <w:bCs/>
          <w:color w:val="000000"/>
          <w:sz w:val="24"/>
          <w:szCs w:val="24"/>
          <w:lang w:eastAsia="es-CL"/>
        </w:rPr>
        <w:t xml:space="preserve"> en grabación digital, junto a un </w:t>
      </w:r>
      <w:proofErr w:type="spellStart"/>
      <w:r w:rsidRPr="000F3520">
        <w:rPr>
          <w:rFonts w:ascii="Calibri" w:eastAsia="Times New Roman" w:hAnsi="Calibri" w:cs="Calibri"/>
          <w:bCs/>
          <w:color w:val="000000"/>
          <w:sz w:val="24"/>
          <w:szCs w:val="24"/>
          <w:lang w:eastAsia="es-CL"/>
        </w:rPr>
        <w:t>pdf</w:t>
      </w:r>
      <w:proofErr w:type="spellEnd"/>
      <w:r w:rsidRPr="000F3520">
        <w:rPr>
          <w:rFonts w:ascii="Calibri" w:eastAsia="Times New Roman" w:hAnsi="Calibri" w:cs="Calibri"/>
          <w:bCs/>
          <w:color w:val="000000"/>
          <w:sz w:val="24"/>
          <w:szCs w:val="24"/>
          <w:lang w:eastAsia="es-CL"/>
        </w:rPr>
        <w:t xml:space="preserve"> que indique título + letras + acordes. </w:t>
      </w:r>
    </w:p>
    <w:p w:rsidR="00AF6EB7" w:rsidRPr="000F3520" w:rsidRDefault="00AF6EB7" w:rsidP="00AF6EB7">
      <w:pPr>
        <w:spacing w:after="0" w:line="240" w:lineRule="auto"/>
        <w:ind w:left="720"/>
        <w:jc w:val="both"/>
        <w:textAlignment w:val="baseline"/>
        <w:rPr>
          <w:rFonts w:ascii="Calibri" w:eastAsia="Times New Roman" w:hAnsi="Calibri" w:cs="Calibri"/>
          <w:bCs/>
          <w:color w:val="000000"/>
          <w:sz w:val="24"/>
          <w:szCs w:val="24"/>
          <w:lang w:eastAsia="es-CL"/>
        </w:rPr>
      </w:pPr>
    </w:p>
    <w:p w:rsidR="00420E97" w:rsidRPr="00AF6EB7" w:rsidRDefault="00AF6EB7" w:rsidP="00AF6EB7">
      <w:pPr>
        <w:numPr>
          <w:ilvl w:val="0"/>
          <w:numId w:val="3"/>
        </w:numPr>
        <w:spacing w:after="0" w:line="276" w:lineRule="auto"/>
        <w:ind w:left="1080"/>
        <w:textAlignment w:val="baseline"/>
        <w:rPr>
          <w:rFonts w:eastAsia="Times New Roman" w:cstheme="minorHAnsi"/>
          <w:b/>
          <w:bCs/>
          <w:color w:val="000000"/>
          <w:sz w:val="24"/>
          <w:szCs w:val="24"/>
          <w:lang w:eastAsia="es-CL"/>
        </w:rPr>
      </w:pPr>
      <w:r w:rsidRPr="00AF6EB7">
        <w:rPr>
          <w:rFonts w:ascii="Calibri" w:eastAsia="Times New Roman" w:hAnsi="Calibri" w:cs="Calibri"/>
          <w:bCs/>
          <w:color w:val="000000"/>
          <w:sz w:val="24"/>
          <w:szCs w:val="24"/>
          <w:lang w:eastAsia="es-CL"/>
        </w:rPr>
        <w:t>Fecha límite de recepción de material: viernes 20 de enero de 2023, hasta las 24 horas.</w:t>
      </w:r>
      <w:r w:rsidR="00420E97" w:rsidRPr="00AF6EB7">
        <w:rPr>
          <w:rFonts w:eastAsia="Times New Roman" w:cstheme="minorHAnsi"/>
          <w:b/>
          <w:bCs/>
          <w:color w:val="000000"/>
          <w:sz w:val="24"/>
          <w:szCs w:val="24"/>
          <w:shd w:val="clear" w:color="auto" w:fill="F4CCCC"/>
          <w:lang w:eastAsia="es-CL"/>
        </w:rPr>
        <w:br/>
      </w:r>
    </w:p>
    <w:p w:rsidR="00420E97" w:rsidRPr="00DA30FC" w:rsidRDefault="00420E97" w:rsidP="00DA30FC">
      <w:pPr>
        <w:numPr>
          <w:ilvl w:val="0"/>
          <w:numId w:val="3"/>
        </w:numPr>
        <w:spacing w:after="0" w:line="276" w:lineRule="auto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  <w:lang w:eastAsia="es-CL"/>
        </w:rPr>
      </w:pPr>
      <w:r w:rsidRPr="00DA30FC">
        <w:rPr>
          <w:rFonts w:eastAsia="Times New Roman" w:cstheme="minorHAnsi"/>
          <w:b/>
          <w:bCs/>
          <w:color w:val="000000"/>
          <w:sz w:val="24"/>
          <w:szCs w:val="24"/>
          <w:lang w:eastAsia="es-CL"/>
        </w:rPr>
        <w:t>Cada postulante debe adjuntar a su postulación un documento escrito que indique:</w:t>
      </w:r>
    </w:p>
    <w:p w:rsidR="00420E97" w:rsidRPr="00DA30FC" w:rsidRDefault="00420E97" w:rsidP="00DA30FC">
      <w:pPr>
        <w:numPr>
          <w:ilvl w:val="1"/>
          <w:numId w:val="3"/>
        </w:numPr>
        <w:spacing w:line="276" w:lineRule="auto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  <w:lang w:eastAsia="es-CL"/>
        </w:rPr>
      </w:pPr>
      <w:r w:rsidRPr="00DA30FC">
        <w:rPr>
          <w:rFonts w:eastAsia="Times New Roman" w:cstheme="minorHAnsi"/>
          <w:color w:val="000000"/>
          <w:sz w:val="24"/>
          <w:szCs w:val="24"/>
          <w:lang w:eastAsia="es-CL"/>
        </w:rPr>
        <w:t>Nombre del grupo + Cédula de Identidad, domicilio, números de teléfono (fijo y/o celular) y dirección de correo electrónico de cada participante del grupo. En el mismo documento se indicará quien será el responsable del grupo.</w:t>
      </w:r>
    </w:p>
    <w:p w:rsidR="00420E97" w:rsidRPr="00DA30FC" w:rsidRDefault="00420E97" w:rsidP="00DA30FC">
      <w:pPr>
        <w:numPr>
          <w:ilvl w:val="1"/>
          <w:numId w:val="3"/>
        </w:numPr>
        <w:spacing w:line="276" w:lineRule="auto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  <w:lang w:eastAsia="es-CL"/>
        </w:rPr>
      </w:pPr>
      <w:r w:rsidRPr="00DA30FC">
        <w:rPr>
          <w:rFonts w:eastAsia="Times New Roman" w:cstheme="minorHAnsi"/>
          <w:color w:val="000000"/>
          <w:sz w:val="24"/>
          <w:szCs w:val="24"/>
          <w:lang w:eastAsia="es-CL"/>
        </w:rPr>
        <w:lastRenderedPageBreak/>
        <w:t>Declaración simple, firmada de forma manuscrita o mediante firma electrónica simple, donde se señale autoría de la música enviada al concurso.</w:t>
      </w:r>
    </w:p>
    <w:p w:rsidR="00420E97" w:rsidRPr="00DA30FC" w:rsidRDefault="00420E97" w:rsidP="00DA30FC">
      <w:pPr>
        <w:numPr>
          <w:ilvl w:val="1"/>
          <w:numId w:val="3"/>
        </w:numPr>
        <w:spacing w:line="276" w:lineRule="auto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  <w:lang w:eastAsia="es-CL"/>
        </w:rPr>
      </w:pPr>
      <w:r w:rsidRPr="00DA30FC">
        <w:rPr>
          <w:rFonts w:eastAsia="Times New Roman" w:cstheme="minorHAnsi"/>
          <w:color w:val="000000"/>
          <w:sz w:val="24"/>
          <w:szCs w:val="24"/>
          <w:lang w:eastAsia="es-CL"/>
        </w:rPr>
        <w:t>Autorización escrita por los intérpretes y autores de la música de la cueca, para su reproducción y difusión por los medios de comunicación y en la forma que la organización disponga en las presentes bases a fin de promover el festival y las cuecas seleccionadas. </w:t>
      </w:r>
    </w:p>
    <w:p w:rsidR="00420E97" w:rsidRPr="00DA30FC" w:rsidRDefault="00420E97" w:rsidP="00DA30FC">
      <w:pPr>
        <w:spacing w:after="0" w:line="276" w:lineRule="auto"/>
        <w:rPr>
          <w:rFonts w:eastAsia="Times New Roman" w:cstheme="minorHAnsi"/>
          <w:sz w:val="24"/>
          <w:szCs w:val="24"/>
          <w:lang w:eastAsia="es-CL"/>
        </w:rPr>
      </w:pPr>
    </w:p>
    <w:p w:rsidR="00420E97" w:rsidRPr="00DA30FC" w:rsidRDefault="00AF6EB7" w:rsidP="00AF6EB7">
      <w:pPr>
        <w:spacing w:line="240" w:lineRule="auto"/>
        <w:ind w:left="372" w:firstLine="708"/>
        <w:jc w:val="both"/>
        <w:rPr>
          <w:rFonts w:eastAsia="Times New Roman" w:cstheme="minorHAnsi"/>
          <w:sz w:val="24"/>
          <w:szCs w:val="24"/>
          <w:lang w:eastAsia="es-CL"/>
        </w:rPr>
      </w:pPr>
      <w:r w:rsidRPr="000F3520">
        <w:rPr>
          <w:rFonts w:ascii="Calibri" w:eastAsia="Times New Roman" w:hAnsi="Calibri" w:cs="Calibri"/>
          <w:b/>
          <w:color w:val="000000"/>
          <w:sz w:val="24"/>
          <w:szCs w:val="24"/>
          <w:lang w:eastAsia="es-CL"/>
        </w:rPr>
        <w:t>4. JURADO</w:t>
      </w:r>
    </w:p>
    <w:p w:rsidR="00420E97" w:rsidRPr="00DA30FC" w:rsidRDefault="00420E97" w:rsidP="00DA30FC">
      <w:pPr>
        <w:spacing w:after="0" w:line="276" w:lineRule="auto"/>
        <w:rPr>
          <w:rFonts w:eastAsia="Times New Roman" w:cstheme="minorHAnsi"/>
          <w:sz w:val="24"/>
          <w:szCs w:val="24"/>
          <w:lang w:eastAsia="es-CL"/>
        </w:rPr>
      </w:pPr>
      <w:r w:rsidRPr="00DA30FC">
        <w:rPr>
          <w:rFonts w:eastAsia="Times New Roman" w:cstheme="minorHAnsi"/>
          <w:sz w:val="24"/>
          <w:szCs w:val="24"/>
          <w:lang w:eastAsia="es-CL"/>
        </w:rPr>
        <w:br/>
      </w:r>
    </w:p>
    <w:p w:rsidR="00420E97" w:rsidRPr="00DA30FC" w:rsidRDefault="00420E97" w:rsidP="00DA30FC">
      <w:pPr>
        <w:numPr>
          <w:ilvl w:val="0"/>
          <w:numId w:val="4"/>
        </w:numPr>
        <w:spacing w:after="0" w:line="276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es-CL"/>
        </w:rPr>
      </w:pPr>
      <w:r w:rsidRPr="00DA30FC">
        <w:rPr>
          <w:rFonts w:eastAsia="Times New Roman" w:cstheme="minorHAnsi"/>
          <w:color w:val="000000"/>
          <w:sz w:val="24"/>
          <w:szCs w:val="24"/>
          <w:u w:val="single"/>
          <w:lang w:eastAsia="es-CL"/>
        </w:rPr>
        <w:t>Sobre el Jurado</w:t>
      </w:r>
      <w:r w:rsidRPr="00DA30FC">
        <w:rPr>
          <w:rFonts w:eastAsia="Times New Roman" w:cstheme="minorHAnsi"/>
          <w:color w:val="000000"/>
          <w:sz w:val="24"/>
          <w:szCs w:val="24"/>
          <w:lang w:eastAsia="es-CL"/>
        </w:rPr>
        <w:t xml:space="preserve">: el Jurado del </w:t>
      </w:r>
      <w:r w:rsidRPr="00DA30FC">
        <w:rPr>
          <w:rFonts w:eastAsia="Times New Roman" w:cstheme="minorHAnsi"/>
          <w:b/>
          <w:bCs/>
          <w:color w:val="000000"/>
          <w:sz w:val="24"/>
          <w:szCs w:val="24"/>
          <w:lang w:eastAsia="es-CL"/>
        </w:rPr>
        <w:t xml:space="preserve">«2do Festival Tío Roberto» </w:t>
      </w:r>
      <w:r w:rsidRPr="00DA30FC">
        <w:rPr>
          <w:rFonts w:eastAsia="Times New Roman" w:cstheme="minorHAnsi"/>
          <w:color w:val="000000"/>
          <w:sz w:val="24"/>
          <w:szCs w:val="24"/>
          <w:lang w:eastAsia="es-CL"/>
        </w:rPr>
        <w:t>ha sido elegido por la e, organización del encuentro. Está conformado por doña Catalina Rojas Campos, folclorista y viuda de Roberto Parra Sandoval, Marisol García, periodista especializada en música popular</w:t>
      </w:r>
      <w:r w:rsidR="00AF6EB7">
        <w:rPr>
          <w:rFonts w:eastAsia="Times New Roman" w:cstheme="minorHAnsi"/>
          <w:color w:val="000000"/>
          <w:sz w:val="24"/>
          <w:szCs w:val="24"/>
          <w:lang w:eastAsia="es-CL"/>
        </w:rPr>
        <w:t xml:space="preserve"> además de un profesional de la música popular</w:t>
      </w:r>
      <w:r w:rsidRPr="00DA30FC">
        <w:rPr>
          <w:rFonts w:eastAsia="Times New Roman" w:cstheme="minorHAnsi"/>
          <w:color w:val="000000"/>
          <w:sz w:val="24"/>
          <w:szCs w:val="24"/>
          <w:lang w:eastAsia="es-CL"/>
        </w:rPr>
        <w:t xml:space="preserve">. </w:t>
      </w:r>
      <w:r w:rsidRPr="00DA30FC">
        <w:rPr>
          <w:rFonts w:eastAsia="Times New Roman" w:cstheme="minorHAnsi"/>
          <w:color w:val="000000"/>
          <w:sz w:val="24"/>
          <w:szCs w:val="24"/>
          <w:lang w:eastAsia="es-CL"/>
        </w:rPr>
        <w:br/>
      </w:r>
      <w:r w:rsidRPr="00DA30FC">
        <w:rPr>
          <w:rFonts w:eastAsia="Times New Roman" w:cstheme="minorHAnsi"/>
          <w:color w:val="000000"/>
          <w:sz w:val="24"/>
          <w:szCs w:val="24"/>
          <w:lang w:eastAsia="es-CL"/>
        </w:rPr>
        <w:br/>
      </w:r>
    </w:p>
    <w:p w:rsidR="00420E97" w:rsidRPr="00DA30FC" w:rsidRDefault="00420E97" w:rsidP="00DA30FC">
      <w:pPr>
        <w:numPr>
          <w:ilvl w:val="0"/>
          <w:numId w:val="4"/>
        </w:numPr>
        <w:spacing w:after="0" w:line="276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es-CL"/>
        </w:rPr>
      </w:pPr>
      <w:r w:rsidRPr="00DA30FC">
        <w:rPr>
          <w:rFonts w:eastAsia="Times New Roman" w:cstheme="minorHAnsi"/>
          <w:color w:val="000000"/>
          <w:sz w:val="24"/>
          <w:szCs w:val="24"/>
          <w:lang w:eastAsia="es-CL"/>
        </w:rPr>
        <w:t xml:space="preserve">El jurado evaluará el total de postulaciones que se ajusten a las bases. De acuerdo a estándares técnicos y musicales seleccionará en deliberación conjunta un total de 5 </w:t>
      </w:r>
      <w:r w:rsidR="00FD24CA" w:rsidRPr="00DA30FC">
        <w:rPr>
          <w:rFonts w:eastAsia="Times New Roman" w:cstheme="minorHAnsi"/>
          <w:color w:val="000000"/>
          <w:sz w:val="24"/>
          <w:szCs w:val="24"/>
          <w:lang w:eastAsia="es-CL"/>
        </w:rPr>
        <w:t>boleros</w:t>
      </w:r>
      <w:r w:rsidRPr="00DA30FC">
        <w:rPr>
          <w:rFonts w:eastAsia="Times New Roman" w:cstheme="minorHAnsi"/>
          <w:color w:val="000000"/>
          <w:sz w:val="24"/>
          <w:szCs w:val="24"/>
          <w:lang w:eastAsia="es-CL"/>
        </w:rPr>
        <w:t>. La decisión del jurado es inapelable.</w:t>
      </w:r>
      <w:r w:rsidRPr="00DA30FC">
        <w:rPr>
          <w:rFonts w:eastAsia="Times New Roman" w:cstheme="minorHAnsi"/>
          <w:color w:val="000000"/>
          <w:sz w:val="24"/>
          <w:szCs w:val="24"/>
          <w:lang w:eastAsia="es-CL"/>
        </w:rPr>
        <w:br/>
      </w:r>
      <w:r w:rsidRPr="00DA30FC">
        <w:rPr>
          <w:rFonts w:eastAsia="Times New Roman" w:cstheme="minorHAnsi"/>
          <w:color w:val="000000"/>
          <w:sz w:val="24"/>
          <w:szCs w:val="24"/>
          <w:lang w:eastAsia="es-CL"/>
        </w:rPr>
        <w:br/>
      </w:r>
    </w:p>
    <w:p w:rsidR="009D0371" w:rsidRDefault="009D0371" w:rsidP="009D0371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s-C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Lo</w:t>
      </w:r>
      <w:r w:rsidRPr="000F3520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 xml:space="preserve">s 5 </w:t>
      </w:r>
      <w:r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boleros  seleccionado</w:t>
      </w:r>
      <w:r w:rsidRPr="000F3520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 xml:space="preserve">s se interpretarán presencialmente el día del festival en un encuentro frente al público en la plaza de San Antonio el </w:t>
      </w:r>
      <w:r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 xml:space="preserve">sábado </w:t>
      </w:r>
      <w:r w:rsidRPr="000F3520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2</w:t>
      </w:r>
      <w:r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8</w:t>
      </w:r>
      <w:r w:rsidRPr="000F3520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 xml:space="preserve"> de enero de 2023. Para hacer posible su traslado, los cinco grupos seleccionados al festival recibirán un viático en dinero ascendente a la suma total de $100.000.- (cien mil pesos), que será entregada el día del festival.</w:t>
      </w:r>
    </w:p>
    <w:p w:rsidR="009D0371" w:rsidRDefault="009D0371" w:rsidP="009D0371">
      <w:pPr>
        <w:spacing w:after="0" w:line="240" w:lineRule="auto"/>
        <w:ind w:left="720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s-CL"/>
        </w:rPr>
      </w:pPr>
    </w:p>
    <w:p w:rsidR="009D0371" w:rsidRPr="0008145D" w:rsidRDefault="009D0371" w:rsidP="009D037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0F3520">
        <w:rPr>
          <w:rFonts w:ascii="Calibri" w:eastAsia="Times New Roman" w:hAnsi="Calibri" w:cs="Calibri"/>
          <w:b/>
          <w:color w:val="000000"/>
          <w:sz w:val="24"/>
          <w:szCs w:val="24"/>
          <w:lang w:eastAsia="es-CL"/>
        </w:rPr>
        <w:t>5. PREMIOS</w:t>
      </w:r>
      <w:r w:rsidRPr="000F3520">
        <w:rPr>
          <w:rFonts w:ascii="Calibri" w:eastAsia="Times New Roman" w:hAnsi="Calibri" w:cs="Calibri"/>
          <w:b/>
          <w:color w:val="000000"/>
          <w:sz w:val="24"/>
          <w:szCs w:val="24"/>
          <w:lang w:eastAsia="es-CL"/>
        </w:rPr>
        <w:br/>
      </w:r>
    </w:p>
    <w:p w:rsidR="009D0371" w:rsidRDefault="009D0371" w:rsidP="009D0371">
      <w:pPr>
        <w:spacing w:after="0" w:line="276" w:lineRule="auto"/>
        <w:ind w:left="720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es-CL"/>
        </w:rPr>
      </w:pPr>
    </w:p>
    <w:p w:rsidR="00420E97" w:rsidRPr="00DA30FC" w:rsidRDefault="00420E97" w:rsidP="00DA30FC">
      <w:pPr>
        <w:numPr>
          <w:ilvl w:val="0"/>
          <w:numId w:val="5"/>
        </w:numPr>
        <w:spacing w:after="0" w:line="276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es-CL"/>
        </w:rPr>
      </w:pPr>
      <w:r w:rsidRPr="00DA30FC">
        <w:rPr>
          <w:rFonts w:eastAsia="Times New Roman" w:cstheme="minorHAnsi"/>
          <w:color w:val="000000"/>
          <w:sz w:val="24"/>
          <w:szCs w:val="24"/>
          <w:lang w:eastAsia="es-CL"/>
        </w:rPr>
        <w:t>Los tres primeros lugares se darán a conocer el mismo día del festival. El veredicto se realizará de manera presencial al finalizar el festival.</w:t>
      </w:r>
    </w:p>
    <w:p w:rsidR="00420E97" w:rsidRPr="00DA30FC" w:rsidRDefault="00420E97" w:rsidP="00DA30FC">
      <w:pPr>
        <w:spacing w:after="0" w:line="276" w:lineRule="auto"/>
        <w:ind w:left="720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es-CL"/>
        </w:rPr>
      </w:pPr>
    </w:p>
    <w:p w:rsidR="00420E97" w:rsidRPr="00DA30FC" w:rsidRDefault="002C44C4" w:rsidP="00DA30FC">
      <w:pPr>
        <w:numPr>
          <w:ilvl w:val="0"/>
          <w:numId w:val="5"/>
        </w:numPr>
        <w:spacing w:after="0" w:line="276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es-CL"/>
        </w:rPr>
      </w:pPr>
      <w:r>
        <w:rPr>
          <w:rFonts w:eastAsia="Times New Roman" w:cstheme="minorHAnsi"/>
          <w:color w:val="000000"/>
          <w:sz w:val="24"/>
          <w:szCs w:val="24"/>
          <w:lang w:eastAsia="es-CL"/>
        </w:rPr>
        <w:t>El bolero q</w:t>
      </w:r>
      <w:r w:rsidR="00420E97" w:rsidRPr="00DA30FC">
        <w:rPr>
          <w:rFonts w:eastAsia="Times New Roman" w:cstheme="minorHAnsi"/>
          <w:color w:val="000000"/>
          <w:sz w:val="24"/>
          <w:szCs w:val="24"/>
          <w:lang w:eastAsia="es-CL"/>
        </w:rPr>
        <w:t>ue resulte ganador recibirá como premio, el galvano de reconocimiento</w:t>
      </w:r>
      <w:r w:rsidR="009D0371">
        <w:rPr>
          <w:rFonts w:eastAsia="Times New Roman" w:cstheme="minorHAnsi"/>
          <w:color w:val="000000"/>
          <w:sz w:val="24"/>
          <w:szCs w:val="24"/>
          <w:lang w:eastAsia="es-CL"/>
        </w:rPr>
        <w:t xml:space="preserve"> </w:t>
      </w:r>
      <w:r w:rsidR="009D0371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y la grabación profesional de cada cueca, junto al clip promocional.</w:t>
      </w:r>
      <w:r w:rsidR="009D0371" w:rsidRPr="0008145D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br/>
      </w:r>
      <w:r w:rsidR="00420E97" w:rsidRPr="00DA30FC">
        <w:rPr>
          <w:rFonts w:eastAsia="Times New Roman" w:cstheme="minorHAnsi"/>
          <w:color w:val="000000"/>
          <w:sz w:val="24"/>
          <w:szCs w:val="24"/>
          <w:lang w:eastAsia="es-CL"/>
        </w:rPr>
        <w:br/>
      </w:r>
      <w:r w:rsidR="00420E97" w:rsidRPr="00DA30FC">
        <w:rPr>
          <w:rFonts w:eastAsia="Times New Roman" w:cstheme="minorHAnsi"/>
          <w:color w:val="000000"/>
          <w:sz w:val="24"/>
          <w:szCs w:val="24"/>
          <w:lang w:eastAsia="es-CL"/>
        </w:rPr>
        <w:lastRenderedPageBreak/>
        <w:br/>
      </w:r>
    </w:p>
    <w:p w:rsidR="00420E97" w:rsidRPr="00DA30FC" w:rsidRDefault="00420E97" w:rsidP="009D0371">
      <w:pPr>
        <w:numPr>
          <w:ilvl w:val="0"/>
          <w:numId w:val="5"/>
        </w:numPr>
        <w:spacing w:after="0" w:line="276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es-CL"/>
        </w:rPr>
      </w:pPr>
      <w:r w:rsidRPr="00DA30FC">
        <w:rPr>
          <w:rFonts w:eastAsia="Times New Roman" w:cstheme="minorHAnsi"/>
          <w:color w:val="000000"/>
          <w:sz w:val="24"/>
          <w:szCs w:val="24"/>
          <w:lang w:eastAsia="es-CL"/>
        </w:rPr>
        <w:t>Para estos efectos, los concursantes, autorizan a la organización para que sus obras y su grabación audiovisual sean comunicadas y difundidas públicamente a través de los medios de comunicación y redes sociales, sin limitación de tiempo, tanto en Chile como en el extranjero con el fin de proyectar y fortalecer nuestro patrimonio cultural.</w:t>
      </w:r>
      <w:r w:rsidRPr="00DA30FC">
        <w:rPr>
          <w:rFonts w:eastAsia="Times New Roman" w:cstheme="minorHAnsi"/>
          <w:color w:val="000000"/>
          <w:sz w:val="24"/>
          <w:szCs w:val="24"/>
          <w:lang w:eastAsia="es-CL"/>
        </w:rPr>
        <w:br/>
      </w:r>
      <w:r w:rsidRPr="00DA30FC">
        <w:rPr>
          <w:rFonts w:eastAsia="Times New Roman" w:cstheme="minorHAnsi"/>
          <w:color w:val="000000"/>
          <w:sz w:val="24"/>
          <w:szCs w:val="24"/>
          <w:lang w:eastAsia="es-CL"/>
        </w:rPr>
        <w:br/>
      </w:r>
    </w:p>
    <w:p w:rsidR="00420E97" w:rsidRPr="00DA30FC" w:rsidRDefault="00420E97" w:rsidP="009D0371">
      <w:pPr>
        <w:numPr>
          <w:ilvl w:val="0"/>
          <w:numId w:val="5"/>
        </w:numPr>
        <w:spacing w:after="0" w:line="276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es-CL"/>
        </w:rPr>
      </w:pPr>
      <w:r w:rsidRPr="00DA30FC">
        <w:rPr>
          <w:rFonts w:eastAsia="Times New Roman" w:cstheme="minorHAnsi"/>
          <w:color w:val="000000"/>
          <w:sz w:val="24"/>
          <w:szCs w:val="24"/>
          <w:lang w:eastAsia="es-CL"/>
        </w:rPr>
        <w:t>Cualquier situación que no esté contemplada en estas bases será resuelta por la Comisión Organizadora del Concurso.</w:t>
      </w:r>
      <w:r w:rsidRPr="00DA30FC">
        <w:rPr>
          <w:rFonts w:eastAsia="Times New Roman" w:cstheme="minorHAnsi"/>
          <w:color w:val="000000"/>
          <w:sz w:val="24"/>
          <w:szCs w:val="24"/>
          <w:lang w:eastAsia="es-CL"/>
        </w:rPr>
        <w:br/>
      </w:r>
      <w:r w:rsidRPr="00DA30FC">
        <w:rPr>
          <w:rFonts w:eastAsia="Times New Roman" w:cstheme="minorHAnsi"/>
          <w:color w:val="000000"/>
          <w:sz w:val="24"/>
          <w:szCs w:val="24"/>
          <w:lang w:eastAsia="es-CL"/>
        </w:rPr>
        <w:br/>
      </w:r>
    </w:p>
    <w:p w:rsidR="00420E97" w:rsidRPr="00DA30FC" w:rsidRDefault="00420E97" w:rsidP="00DA30FC">
      <w:pPr>
        <w:numPr>
          <w:ilvl w:val="0"/>
          <w:numId w:val="5"/>
        </w:numPr>
        <w:spacing w:line="276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es-CL"/>
        </w:rPr>
      </w:pPr>
      <w:r w:rsidRPr="00DA30FC">
        <w:rPr>
          <w:rFonts w:eastAsia="Times New Roman" w:cstheme="minorHAnsi"/>
          <w:color w:val="000000"/>
          <w:sz w:val="24"/>
          <w:szCs w:val="24"/>
          <w:lang w:eastAsia="es-CL"/>
        </w:rPr>
        <w:t>Para todos los efectos legales, se entenderá que toda persona que participe en este Concurso ha conocido y aceptado íntegramente el contenido de las presentes bases. La organización se reserva el derecho de actuar y tomar las medidas necesarias ante cualquier imprevisto o suceso.</w:t>
      </w:r>
    </w:p>
    <w:p w:rsidR="00420E97" w:rsidRPr="00DA30FC" w:rsidRDefault="00420E97" w:rsidP="00DA30FC">
      <w:pPr>
        <w:spacing w:after="0" w:line="276" w:lineRule="auto"/>
        <w:rPr>
          <w:rFonts w:eastAsia="Times New Roman" w:cstheme="minorHAnsi"/>
          <w:sz w:val="24"/>
          <w:szCs w:val="24"/>
          <w:lang w:eastAsia="es-CL"/>
        </w:rPr>
      </w:pPr>
    </w:p>
    <w:tbl>
      <w:tblPr>
        <w:tblW w:w="907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77"/>
      </w:tblGrid>
      <w:tr w:rsidR="00420E97" w:rsidRPr="00DA30FC" w:rsidTr="004D30B6">
        <w:trPr>
          <w:trHeight w:val="7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0E97" w:rsidRPr="00DA30FC" w:rsidRDefault="009D0371" w:rsidP="009D0371">
            <w:pPr>
              <w:spacing w:line="276" w:lineRule="auto"/>
              <w:ind w:left="567"/>
              <w:jc w:val="both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08145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L"/>
              </w:rPr>
              <w:t>Las consultas sobre las presen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L"/>
              </w:rPr>
              <w:t>tes bases deberán realizarse a festivaltioroberto</w:t>
            </w:r>
            <w:r w:rsidRPr="0008145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L"/>
              </w:rPr>
              <w:t>@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L"/>
              </w:rPr>
              <w:t>sanantonio.cl</w:t>
            </w:r>
            <w:r w:rsidRPr="0008145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L"/>
              </w:rPr>
              <w:t xml:space="preserve"> o al teléfono +569 8417 8500</w:t>
            </w:r>
          </w:p>
        </w:tc>
      </w:tr>
    </w:tbl>
    <w:p w:rsidR="00420E97" w:rsidRPr="00DA30FC" w:rsidRDefault="00420E97" w:rsidP="00DA30FC">
      <w:pPr>
        <w:spacing w:line="276" w:lineRule="auto"/>
        <w:rPr>
          <w:rFonts w:cstheme="minorHAnsi"/>
          <w:sz w:val="24"/>
          <w:szCs w:val="24"/>
        </w:rPr>
      </w:pPr>
    </w:p>
    <w:p w:rsidR="00420E97" w:rsidRPr="00DA30FC" w:rsidRDefault="00420E97" w:rsidP="00DA30FC">
      <w:pPr>
        <w:spacing w:line="276" w:lineRule="auto"/>
        <w:rPr>
          <w:rFonts w:cstheme="minorHAnsi"/>
          <w:sz w:val="24"/>
          <w:szCs w:val="24"/>
        </w:rPr>
      </w:pPr>
      <w:bookmarkStart w:id="0" w:name="_GoBack"/>
      <w:bookmarkEnd w:id="0"/>
    </w:p>
    <w:sectPr w:rsidR="00420E97" w:rsidRPr="00DA30FC" w:rsidSect="0015559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B1518"/>
    <w:multiLevelType w:val="multilevel"/>
    <w:tmpl w:val="C396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66FF0"/>
    <w:multiLevelType w:val="multilevel"/>
    <w:tmpl w:val="4DC84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1AB0FCF"/>
    <w:multiLevelType w:val="multilevel"/>
    <w:tmpl w:val="5426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48422B"/>
    <w:multiLevelType w:val="multilevel"/>
    <w:tmpl w:val="72685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2235E2"/>
    <w:multiLevelType w:val="hybridMultilevel"/>
    <w:tmpl w:val="413C1B44"/>
    <w:lvl w:ilvl="0" w:tplc="A04E7D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60C4644"/>
    <w:multiLevelType w:val="multilevel"/>
    <w:tmpl w:val="CF268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4671C2B"/>
    <w:multiLevelType w:val="multilevel"/>
    <w:tmpl w:val="AEF0C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0635F7"/>
    <w:multiLevelType w:val="multilevel"/>
    <w:tmpl w:val="F44EE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0E97"/>
    <w:rsid w:val="001521DA"/>
    <w:rsid w:val="00155592"/>
    <w:rsid w:val="002C44C4"/>
    <w:rsid w:val="002E5302"/>
    <w:rsid w:val="00420E97"/>
    <w:rsid w:val="004E158D"/>
    <w:rsid w:val="008337B7"/>
    <w:rsid w:val="009B27D8"/>
    <w:rsid w:val="009D0371"/>
    <w:rsid w:val="00AF6EB7"/>
    <w:rsid w:val="00C51A5B"/>
    <w:rsid w:val="00C833E8"/>
    <w:rsid w:val="00CB660D"/>
    <w:rsid w:val="00CC14BD"/>
    <w:rsid w:val="00CD3D31"/>
    <w:rsid w:val="00D637BE"/>
    <w:rsid w:val="00DA30FC"/>
    <w:rsid w:val="00DC04BA"/>
    <w:rsid w:val="00F65B8C"/>
    <w:rsid w:val="00FD2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E97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20E97"/>
    <w:pPr>
      <w:ind w:left="720"/>
      <w:contextualSpacing/>
    </w:pPr>
  </w:style>
  <w:style w:type="paragraph" w:styleId="Sinespaciado">
    <w:name w:val="No Spacing"/>
    <w:uiPriority w:val="1"/>
    <w:qFormat/>
    <w:rsid w:val="00CB660D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AF6E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E97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20E97"/>
    <w:pPr>
      <w:ind w:left="720"/>
      <w:contextualSpacing/>
    </w:pPr>
  </w:style>
  <w:style w:type="paragraph" w:styleId="Sinespaciado">
    <w:name w:val="No Spacing"/>
    <w:uiPriority w:val="1"/>
    <w:qFormat/>
    <w:rsid w:val="00CB660D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AF6EB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stivaltioroberto@sanantonio.c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967</Words>
  <Characters>5323</Characters>
  <Application>Microsoft Office Word</Application>
  <DocSecurity>0</DocSecurity>
  <Lines>44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thevia</cp:lastModifiedBy>
  <cp:revision>2</cp:revision>
  <cp:lastPrinted>2022-12-14T14:01:00Z</cp:lastPrinted>
  <dcterms:created xsi:type="dcterms:W3CDTF">2022-12-14T14:02:00Z</dcterms:created>
  <dcterms:modified xsi:type="dcterms:W3CDTF">2022-12-14T14:02:00Z</dcterms:modified>
</cp:coreProperties>
</file>